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15"/>
        <w:gridCol w:w="5415"/>
      </w:tblGrid>
      <w:tr w:rsidR="00847689" w:rsidRPr="00CE6D7E" w14:paraId="1DFB81AF" w14:textId="77777777" w:rsidTr="00945F74">
        <w:trPr>
          <w:tblCellSpacing w:w="0" w:type="dxa"/>
          <w:jc w:val="center"/>
        </w:trPr>
        <w:tc>
          <w:tcPr>
            <w:tcW w:w="2500" w:type="pct"/>
            <w:tcBorders>
              <w:top w:val="outset" w:sz="6" w:space="0" w:color="auto"/>
              <w:bottom w:val="outset" w:sz="6" w:space="0" w:color="auto"/>
              <w:right w:val="outset" w:sz="6" w:space="0" w:color="auto"/>
            </w:tcBorders>
            <w:vAlign w:val="center"/>
          </w:tcPr>
          <w:p w14:paraId="5AD50A70" w14:textId="77777777" w:rsidR="00847689" w:rsidRPr="009B4528" w:rsidRDefault="00847689" w:rsidP="00945F74">
            <w:pPr>
              <w:jc w:val="center"/>
            </w:pPr>
          </w:p>
          <w:p w14:paraId="39FE54F0" w14:textId="77777777" w:rsidR="00847689" w:rsidRPr="00CE6D7E" w:rsidRDefault="00847689" w:rsidP="00945F74">
            <w:pPr>
              <w:pStyle w:val="Heading3"/>
              <w:jc w:val="center"/>
            </w:pPr>
            <w:r>
              <w:t xml:space="preserve">[NAME] </w:t>
            </w:r>
            <w:r w:rsidRPr="00CE6D7E">
              <w:t>COUNTY</w:t>
            </w:r>
          </w:p>
          <w:p w14:paraId="6D0D4464" w14:textId="77777777" w:rsidR="00847689" w:rsidRPr="00CE6D7E" w:rsidRDefault="00847689" w:rsidP="00945F74">
            <w:pPr>
              <w:pStyle w:val="Heading3"/>
              <w:jc w:val="center"/>
            </w:pPr>
            <w:r w:rsidRPr="00CE6D7E">
              <w:t xml:space="preserve">SHERIFF'S </w:t>
            </w:r>
            <w:r>
              <w:t>DEPARTMENT</w:t>
            </w:r>
          </w:p>
          <w:p w14:paraId="31059BED" w14:textId="77777777" w:rsidR="00847689" w:rsidRPr="00CE6D7E" w:rsidRDefault="00847689" w:rsidP="00945F74">
            <w:pPr>
              <w:pStyle w:val="Heading3"/>
              <w:jc w:val="center"/>
            </w:pPr>
            <w:r w:rsidRPr="00CE6D7E">
              <w:t>GENERAL ORDER</w:t>
            </w:r>
          </w:p>
          <w:p w14:paraId="3F3BA6A5" w14:textId="77777777" w:rsidR="00847689" w:rsidRPr="00CE6D7E" w:rsidRDefault="00847689" w:rsidP="00945F74">
            <w:pPr>
              <w:pStyle w:val="Heading3"/>
              <w:jc w:val="center"/>
            </w:pPr>
          </w:p>
        </w:tc>
        <w:tc>
          <w:tcPr>
            <w:tcW w:w="0" w:type="auto"/>
            <w:tcBorders>
              <w:top w:val="outset" w:sz="6" w:space="0" w:color="auto"/>
              <w:left w:val="outset" w:sz="6" w:space="0" w:color="auto"/>
              <w:bottom w:val="outset" w:sz="6" w:space="0" w:color="auto"/>
            </w:tcBorders>
            <w:vAlign w:val="center"/>
          </w:tcPr>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5385"/>
            </w:tblGrid>
            <w:tr w:rsidR="00847689" w:rsidRPr="00CE6D7E" w14:paraId="05D7E341" w14:textId="77777777" w:rsidTr="00945F74">
              <w:trPr>
                <w:tblCellSpacing w:w="15" w:type="dxa"/>
              </w:trPr>
              <w:tc>
                <w:tcPr>
                  <w:tcW w:w="2500" w:type="pct"/>
                  <w:vAlign w:val="center"/>
                </w:tcPr>
                <w:p w14:paraId="6E74CFB8" w14:textId="77777777" w:rsidR="00847689" w:rsidRPr="00CE6D7E" w:rsidRDefault="00847689" w:rsidP="00945F74">
                  <w:r w:rsidRPr="00CE6D7E">
                    <w:rPr>
                      <w:b/>
                      <w:bCs/>
                    </w:rPr>
                    <w:t>NUMBER:</w:t>
                  </w:r>
                  <w:r w:rsidRPr="00CE6D7E">
                    <w:t xml:space="preserve">     </w:t>
                  </w:r>
                  <w:r w:rsidR="00F31CC5">
                    <w:pict w14:anchorId="607F4491">
                      <v:rect id="_x0000_i1025" style="width:0;height:1.5pt" o:hralign="center" o:hrstd="t" o:hr="t" fillcolor="#aca899" stroked="f"/>
                    </w:pict>
                  </w:r>
                </w:p>
                <w:p w14:paraId="1251C680" w14:textId="77777777" w:rsidR="00847689" w:rsidRPr="00CE6D7E" w:rsidRDefault="00847689" w:rsidP="00945F74">
                  <w:pPr>
                    <w:pStyle w:val="NormalWeb"/>
                    <w:spacing w:before="0" w:beforeAutospacing="0" w:after="0" w:afterAutospacing="0"/>
                  </w:pPr>
                  <w:r w:rsidRPr="00CE6D7E">
                    <w:rPr>
                      <w:b/>
                      <w:bCs/>
                    </w:rPr>
                    <w:t>RELATED ORDERS:</w:t>
                  </w:r>
                  <w:r w:rsidRPr="00CE6D7E">
                    <w:rPr>
                      <w:b/>
                      <w:bCs/>
                    </w:rPr>
                    <w:br/>
                  </w:r>
                </w:p>
                <w:p w14:paraId="6638CB54" w14:textId="77777777" w:rsidR="00847689" w:rsidRPr="00CE6D7E" w:rsidRDefault="00847689" w:rsidP="00945F74">
                  <w:pPr>
                    <w:pStyle w:val="NormalWeb"/>
                    <w:spacing w:before="0" w:beforeAutospacing="0" w:after="0" w:afterAutospacing="0"/>
                  </w:pPr>
                </w:p>
                <w:p w14:paraId="2BDD4383" w14:textId="77777777" w:rsidR="00847689" w:rsidRPr="00CE6D7E" w:rsidRDefault="00F31CC5" w:rsidP="00945F74">
                  <w:r>
                    <w:pict w14:anchorId="0D766943">
                      <v:rect id="_x0000_i1026" style="width:0;height:1.5pt" o:hralign="center" o:hrstd="t" o:hr="t" fillcolor="#aca899" stroked="f"/>
                    </w:pict>
                  </w:r>
                </w:p>
                <w:p w14:paraId="6273C4F1" w14:textId="77777777" w:rsidR="00847689" w:rsidRPr="00CE6D7E" w:rsidRDefault="00847689" w:rsidP="00945F74">
                  <w:r w:rsidRPr="00CE6D7E">
                    <w:rPr>
                      <w:b/>
                      <w:bCs/>
                    </w:rPr>
                    <w:t>ISSUE DATE:</w:t>
                  </w:r>
                  <w:r w:rsidRPr="00CE6D7E">
                    <w:t xml:space="preserve">  </w:t>
                  </w:r>
                </w:p>
                <w:p w14:paraId="0E572EEA" w14:textId="77777777" w:rsidR="00847689" w:rsidRPr="00CE6D7E" w:rsidRDefault="00F31CC5" w:rsidP="00945F74">
                  <w:r>
                    <w:pict w14:anchorId="12B0E91D">
                      <v:rect id="_x0000_i1027" style="width:0;height:1.5pt" o:hralign="center" o:hrstd="t" o:hr="t" fillcolor="#aca899" stroked="f"/>
                    </w:pict>
                  </w:r>
                </w:p>
                <w:p w14:paraId="41AF86EC" w14:textId="77777777" w:rsidR="00847689" w:rsidRPr="00CE6D7E" w:rsidRDefault="00847689" w:rsidP="00945F74">
                  <w:r w:rsidRPr="00CE6D7E">
                    <w:rPr>
                      <w:b/>
                      <w:bCs/>
                    </w:rPr>
                    <w:t xml:space="preserve">REVISION DATE:  </w:t>
                  </w:r>
                </w:p>
              </w:tc>
            </w:tr>
          </w:tbl>
          <w:p w14:paraId="4635EE15" w14:textId="77777777" w:rsidR="00847689" w:rsidRPr="00CE6D7E" w:rsidRDefault="00847689" w:rsidP="00945F74"/>
        </w:tc>
      </w:tr>
      <w:tr w:rsidR="00847689" w:rsidRPr="00CE6D7E" w14:paraId="6005B05E" w14:textId="77777777" w:rsidTr="00945F74">
        <w:trPr>
          <w:tblCellSpacing w:w="0" w:type="dxa"/>
          <w:jc w:val="center"/>
        </w:trPr>
        <w:tc>
          <w:tcPr>
            <w:tcW w:w="0" w:type="auto"/>
            <w:tcBorders>
              <w:top w:val="outset" w:sz="6" w:space="0" w:color="auto"/>
              <w:bottom w:val="outset" w:sz="6" w:space="0" w:color="auto"/>
              <w:right w:val="outset" w:sz="6" w:space="0" w:color="auto"/>
            </w:tcBorders>
          </w:tcPr>
          <w:tbl>
            <w:tblPr>
              <w:tblW w:w="5000" w:type="pct"/>
              <w:tblCellSpacing w:w="45" w:type="dxa"/>
              <w:tblCellMar>
                <w:top w:w="30" w:type="dxa"/>
                <w:left w:w="30" w:type="dxa"/>
                <w:bottom w:w="30" w:type="dxa"/>
                <w:right w:w="30" w:type="dxa"/>
              </w:tblCellMar>
              <w:tblLook w:val="0000" w:firstRow="0" w:lastRow="0" w:firstColumn="0" w:lastColumn="0" w:noHBand="0" w:noVBand="0"/>
            </w:tblPr>
            <w:tblGrid>
              <w:gridCol w:w="1449"/>
              <w:gridCol w:w="3936"/>
            </w:tblGrid>
            <w:tr w:rsidR="00847689" w:rsidRPr="00CE6D7E" w14:paraId="6B5B57FE" w14:textId="77777777" w:rsidTr="00945F74">
              <w:trPr>
                <w:tblCellSpacing w:w="45" w:type="dxa"/>
              </w:trPr>
              <w:tc>
                <w:tcPr>
                  <w:tcW w:w="750" w:type="pct"/>
                </w:tcPr>
                <w:p w14:paraId="54AAD92F" w14:textId="77777777" w:rsidR="00847689" w:rsidRPr="00CE6D7E" w:rsidRDefault="00847689" w:rsidP="00945F74">
                  <w:pPr>
                    <w:rPr>
                      <w:b/>
                      <w:bCs/>
                    </w:rPr>
                  </w:pPr>
                  <w:r w:rsidRPr="00CE6D7E">
                    <w:rPr>
                      <w:b/>
                      <w:bCs/>
                    </w:rPr>
                    <w:t>CHAPTER:</w:t>
                  </w:r>
                </w:p>
              </w:tc>
              <w:tc>
                <w:tcPr>
                  <w:tcW w:w="4250" w:type="pct"/>
                  <w:vAlign w:val="center"/>
                </w:tcPr>
                <w:p w14:paraId="395ACC45" w14:textId="77777777" w:rsidR="00847689" w:rsidRPr="00CE6D7E" w:rsidRDefault="00847689" w:rsidP="00945F74"/>
              </w:tc>
            </w:tr>
          </w:tbl>
          <w:p w14:paraId="2A4B9ED1" w14:textId="77777777" w:rsidR="00847689" w:rsidRPr="00CE6D7E" w:rsidRDefault="00847689" w:rsidP="00945F74"/>
        </w:tc>
        <w:tc>
          <w:tcPr>
            <w:tcW w:w="0" w:type="auto"/>
            <w:tcBorders>
              <w:top w:val="outset" w:sz="6" w:space="0" w:color="auto"/>
              <w:left w:val="outset" w:sz="6" w:space="0" w:color="auto"/>
              <w:bottom w:val="outset" w:sz="6" w:space="0" w:color="auto"/>
            </w:tcBorders>
          </w:tcPr>
          <w:tbl>
            <w:tblPr>
              <w:tblW w:w="5000" w:type="pct"/>
              <w:tblCellSpacing w:w="45" w:type="dxa"/>
              <w:tblCellMar>
                <w:top w:w="30" w:type="dxa"/>
                <w:left w:w="30" w:type="dxa"/>
                <w:bottom w:w="30" w:type="dxa"/>
                <w:right w:w="30" w:type="dxa"/>
              </w:tblCellMar>
              <w:tblLook w:val="0000" w:firstRow="0" w:lastRow="0" w:firstColumn="0" w:lastColumn="0" w:noHBand="0" w:noVBand="0"/>
            </w:tblPr>
            <w:tblGrid>
              <w:gridCol w:w="1311"/>
              <w:gridCol w:w="4074"/>
            </w:tblGrid>
            <w:tr w:rsidR="00847689" w:rsidRPr="00CE6D7E" w14:paraId="0458C680" w14:textId="77777777" w:rsidTr="00945F74">
              <w:trPr>
                <w:tblCellSpacing w:w="45" w:type="dxa"/>
              </w:trPr>
              <w:tc>
                <w:tcPr>
                  <w:tcW w:w="750" w:type="pct"/>
                </w:tcPr>
                <w:p w14:paraId="32186F00" w14:textId="77777777" w:rsidR="00847689" w:rsidRPr="00CE6D7E" w:rsidRDefault="00847689" w:rsidP="00DF46D6">
                  <w:pPr>
                    <w:ind w:hanging="45"/>
                    <w:rPr>
                      <w:b/>
                      <w:bCs/>
                    </w:rPr>
                  </w:pPr>
                  <w:r w:rsidRPr="00CE6D7E">
                    <w:rPr>
                      <w:b/>
                      <w:bCs/>
                    </w:rPr>
                    <w:t>SUBJECT:</w:t>
                  </w:r>
                </w:p>
              </w:tc>
              <w:tc>
                <w:tcPr>
                  <w:tcW w:w="4250" w:type="pct"/>
                  <w:vAlign w:val="center"/>
                </w:tcPr>
                <w:p w14:paraId="6E6719E1" w14:textId="3A56F9AA" w:rsidR="00847689" w:rsidRPr="00CE6D7E" w:rsidRDefault="00D04CFC" w:rsidP="00945F74">
                  <w:r>
                    <w:t xml:space="preserve">ICE </w:t>
                  </w:r>
                  <w:r w:rsidR="009925F7">
                    <w:t xml:space="preserve">and CBP </w:t>
                  </w:r>
                  <w:r w:rsidR="0025320E">
                    <w:t>Policy</w:t>
                  </w:r>
                </w:p>
              </w:tc>
            </w:tr>
          </w:tbl>
          <w:p w14:paraId="5CC3D66B" w14:textId="77777777" w:rsidR="00847689" w:rsidRPr="00CE6D7E" w:rsidRDefault="00847689" w:rsidP="00945F74"/>
        </w:tc>
      </w:tr>
    </w:tbl>
    <w:p w14:paraId="554BFCC2" w14:textId="77777777" w:rsidR="00847689" w:rsidRPr="003B21E0" w:rsidRDefault="00847689" w:rsidP="00650951">
      <w:pPr>
        <w:pStyle w:val="NormalWeb"/>
        <w:spacing w:before="0" w:beforeAutospacing="0" w:after="0" w:afterAutospacing="0"/>
        <w:ind w:left="720"/>
      </w:pPr>
    </w:p>
    <w:p w14:paraId="5F2C8CEB" w14:textId="77777777" w:rsidR="00847689" w:rsidRDefault="00847689" w:rsidP="00650951">
      <w:pPr>
        <w:pStyle w:val="NormalWeb"/>
        <w:numPr>
          <w:ilvl w:val="0"/>
          <w:numId w:val="1"/>
        </w:numPr>
        <w:spacing w:before="0" w:beforeAutospacing="0" w:after="0" w:afterAutospacing="0"/>
      </w:pPr>
      <w:r w:rsidRPr="00C151B3">
        <w:rPr>
          <w:b/>
          <w:bCs/>
        </w:rPr>
        <w:t xml:space="preserve">PURPOSE: </w:t>
      </w:r>
      <w:r w:rsidRPr="00C151B3">
        <w:t xml:space="preserve">The purpose of this order is to provide deputies with guidelines on their duties and responsibilities associated with immigration law, enforcement, arrests, and detentions. </w:t>
      </w:r>
    </w:p>
    <w:p w14:paraId="4B270988" w14:textId="77777777" w:rsidR="00847689" w:rsidRPr="00C151B3" w:rsidRDefault="00847689" w:rsidP="00650951">
      <w:pPr>
        <w:pStyle w:val="NormalWeb"/>
        <w:spacing w:before="0" w:beforeAutospacing="0" w:after="0" w:afterAutospacing="0"/>
        <w:ind w:left="720"/>
      </w:pPr>
    </w:p>
    <w:p w14:paraId="33A59168" w14:textId="77777777" w:rsidR="00847689" w:rsidRDefault="00847689" w:rsidP="00650951">
      <w:pPr>
        <w:pStyle w:val="NormalWeb"/>
        <w:numPr>
          <w:ilvl w:val="0"/>
          <w:numId w:val="1"/>
        </w:numPr>
        <w:spacing w:before="0" w:beforeAutospacing="0" w:after="0" w:afterAutospacing="0"/>
      </w:pPr>
      <w:r w:rsidRPr="00C151B3">
        <w:rPr>
          <w:b/>
          <w:bCs/>
        </w:rPr>
        <w:t xml:space="preserve">POLICY: </w:t>
      </w:r>
      <w:r w:rsidRPr="00C151B3">
        <w:t xml:space="preserve">The </w:t>
      </w:r>
      <w:r>
        <w:t>[NAME]</w:t>
      </w:r>
      <w:r w:rsidRPr="00C151B3">
        <w:t xml:space="preserve"> County Sheriff’s </w:t>
      </w:r>
      <w:r>
        <w:t xml:space="preserve">Department </w:t>
      </w:r>
      <w:r w:rsidRPr="00C151B3">
        <w:t xml:space="preserve">will equally enforce laws and serve the public without </w:t>
      </w:r>
      <w:r w:rsidRPr="00101924">
        <w:t>consideration o</w:t>
      </w:r>
      <w:r w:rsidRPr="00C151B3">
        <w:t xml:space="preserve">f immigration status.  Except as specifically outlined in this General Order, the immigration status of a person, </w:t>
      </w:r>
      <w:r>
        <w:t>or</w:t>
      </w:r>
      <w:r w:rsidRPr="00C151B3">
        <w:t xml:space="preserve"> the lack of immigration documentation, shall have no bearing on the manner in which staff execute their duties.  </w:t>
      </w:r>
    </w:p>
    <w:p w14:paraId="71C804F1" w14:textId="77777777" w:rsidR="00847689" w:rsidRPr="00C151B3" w:rsidRDefault="00847689" w:rsidP="00650951">
      <w:pPr>
        <w:pStyle w:val="NormalWeb"/>
        <w:spacing w:before="0" w:beforeAutospacing="0" w:after="0" w:afterAutospacing="0"/>
        <w:ind w:left="720"/>
      </w:pPr>
    </w:p>
    <w:p w14:paraId="21727A4E" w14:textId="77777777" w:rsidR="00847689" w:rsidRPr="000B2E4A" w:rsidRDefault="00847689" w:rsidP="00650951">
      <w:pPr>
        <w:pStyle w:val="NormalWeb"/>
        <w:spacing w:before="0" w:beforeAutospacing="0" w:after="0" w:afterAutospacing="0"/>
        <w:ind w:left="720"/>
        <w:rPr>
          <w:bCs/>
        </w:rPr>
      </w:pPr>
      <w:r w:rsidRPr="000B2E4A">
        <w:rPr>
          <w:bCs/>
        </w:rPr>
        <w:t>Under no circumstances shall a person be contacted, detained, or arrested by agency members based on his or her immigration status, whether known or unknown.</w:t>
      </w:r>
    </w:p>
    <w:p w14:paraId="3FCAB36A" w14:textId="77777777" w:rsidR="00847689" w:rsidRPr="00C151B3" w:rsidRDefault="00847689" w:rsidP="00650951">
      <w:pPr>
        <w:pStyle w:val="NormalWeb"/>
        <w:spacing w:before="0" w:beforeAutospacing="0" w:after="0" w:afterAutospacing="0"/>
        <w:ind w:left="720"/>
      </w:pPr>
    </w:p>
    <w:p w14:paraId="5E51C25F" w14:textId="77777777" w:rsidR="00847689" w:rsidRPr="00AA503F" w:rsidRDefault="00847689" w:rsidP="00650951">
      <w:pPr>
        <w:pStyle w:val="NormalWeb"/>
        <w:numPr>
          <w:ilvl w:val="0"/>
          <w:numId w:val="1"/>
        </w:numPr>
        <w:spacing w:before="0" w:beforeAutospacing="0" w:after="0" w:afterAutospacing="0"/>
      </w:pPr>
      <w:r w:rsidRPr="00C151B3">
        <w:rPr>
          <w:b/>
          <w:bCs/>
        </w:rPr>
        <w:t>DEFINITIONS</w:t>
      </w:r>
      <w:r>
        <w:rPr>
          <w:b/>
          <w:bCs/>
        </w:rPr>
        <w:t>:</w:t>
      </w:r>
    </w:p>
    <w:p w14:paraId="019AA0B0" w14:textId="77777777" w:rsidR="00847689" w:rsidRPr="00C151B3" w:rsidRDefault="00847689" w:rsidP="00650951">
      <w:pPr>
        <w:pStyle w:val="NormalWeb"/>
        <w:spacing w:before="0" w:beforeAutospacing="0" w:after="0" w:afterAutospacing="0"/>
        <w:ind w:left="720"/>
      </w:pPr>
    </w:p>
    <w:p w14:paraId="2413422D" w14:textId="5CCD9960" w:rsidR="00847689" w:rsidRDefault="00847689" w:rsidP="00E5436A">
      <w:pPr>
        <w:pStyle w:val="NormalWeb"/>
        <w:numPr>
          <w:ilvl w:val="1"/>
          <w:numId w:val="1"/>
        </w:numPr>
        <w:spacing w:before="0" w:beforeAutospacing="0" w:after="0" w:afterAutospacing="0"/>
      </w:pPr>
      <w:r w:rsidRPr="00C151B3">
        <w:t>IMMIGRATION</w:t>
      </w:r>
      <w:r w:rsidR="004E22F0">
        <w:t xml:space="preserve"> AND CUSTOMS</w:t>
      </w:r>
      <w:r w:rsidRPr="00C151B3">
        <w:t xml:space="preserve"> ENFORCEMENT: The U.S. Department of Homeland Security’s Immigration and Customs Enforcement Agency (ICE) has primary responsibility to investigate and enforce federal immigration laws.</w:t>
      </w:r>
    </w:p>
    <w:p w14:paraId="013406F9" w14:textId="77777777" w:rsidR="004E22F0" w:rsidRDefault="004E22F0" w:rsidP="004E22F0">
      <w:pPr>
        <w:pStyle w:val="NormalWeb"/>
        <w:spacing w:before="0" w:beforeAutospacing="0" w:after="0" w:afterAutospacing="0"/>
        <w:ind w:left="1260"/>
      </w:pPr>
    </w:p>
    <w:p w14:paraId="0FF1112A" w14:textId="3AAB672C" w:rsidR="004E22F0" w:rsidRDefault="004E22F0" w:rsidP="00E5436A">
      <w:pPr>
        <w:pStyle w:val="NormalWeb"/>
        <w:numPr>
          <w:ilvl w:val="1"/>
          <w:numId w:val="1"/>
        </w:numPr>
        <w:spacing w:before="0" w:beforeAutospacing="0" w:after="0" w:afterAutospacing="0"/>
      </w:pPr>
      <w:r>
        <w:t xml:space="preserve">CUSTOMS AND BORDER PROTECTION:  The U.S. Department of Homeland Security’s Customs and Border Protection Agency (CBP) is </w:t>
      </w:r>
      <w:r w:rsidRPr="004E22F0">
        <w:t>charged with all border-related security, regulat</w:t>
      </w:r>
      <w:r>
        <w:t>ory and administrative missions</w:t>
      </w:r>
      <w:r w:rsidRPr="004E22F0">
        <w:t>.</w:t>
      </w:r>
    </w:p>
    <w:p w14:paraId="11DE81B5" w14:textId="77777777" w:rsidR="00847689" w:rsidRDefault="00847689" w:rsidP="00E5436A">
      <w:pPr>
        <w:pStyle w:val="NormalWeb"/>
        <w:spacing w:before="0" w:beforeAutospacing="0" w:after="0" w:afterAutospacing="0"/>
        <w:ind w:left="1260"/>
      </w:pPr>
    </w:p>
    <w:p w14:paraId="2022B511" w14:textId="77777777" w:rsidR="00847689" w:rsidRDefault="00847689" w:rsidP="00E5436A">
      <w:pPr>
        <w:pStyle w:val="NormalWeb"/>
        <w:numPr>
          <w:ilvl w:val="1"/>
          <w:numId w:val="1"/>
        </w:numPr>
        <w:spacing w:before="0" w:beforeAutospacing="0" w:after="0" w:afterAutospacing="0"/>
      </w:pPr>
      <w:r>
        <w:t>IMMIGRATION HOLD:  Immigration holds (also known as ICE holds) are requests by ICE to local law enforcement to hold detainees for additional time (maximum of 48 hours excluding weekends and holidays) after the criminal matter requires release to allow time for ICE to take the individual into immigration custody.</w:t>
      </w:r>
    </w:p>
    <w:p w14:paraId="4F98F128" w14:textId="77777777" w:rsidR="004E22F0" w:rsidRDefault="004E22F0" w:rsidP="004E22F0">
      <w:pPr>
        <w:pStyle w:val="NormalWeb"/>
        <w:spacing w:before="0" w:beforeAutospacing="0" w:after="0" w:afterAutospacing="0"/>
      </w:pPr>
    </w:p>
    <w:p w14:paraId="5681E0C6" w14:textId="233A079F" w:rsidR="004E22F0" w:rsidRPr="00C151B3" w:rsidRDefault="004E22F0" w:rsidP="004E22F0">
      <w:pPr>
        <w:pStyle w:val="NormalWeb"/>
        <w:numPr>
          <w:ilvl w:val="1"/>
          <w:numId w:val="1"/>
        </w:numPr>
        <w:spacing w:before="0" w:beforeAutospacing="0" w:after="0" w:afterAutospacing="0"/>
      </w:pPr>
      <w:r>
        <w:t>REQUESTS FOR NOTIFICATION:  Requests by ICE to local law enforcement for notification when an individual is released from jail custody.</w:t>
      </w:r>
    </w:p>
    <w:p w14:paraId="6E8900C3" w14:textId="77777777" w:rsidR="00847689" w:rsidRPr="00C151B3" w:rsidRDefault="00847689" w:rsidP="00573535">
      <w:pPr>
        <w:pStyle w:val="NormalWeb"/>
        <w:spacing w:before="0" w:beforeAutospacing="0" w:after="0" w:afterAutospacing="0"/>
      </w:pPr>
    </w:p>
    <w:p w14:paraId="18EF2826" w14:textId="3B79AF44" w:rsidR="00847689" w:rsidRDefault="00847689" w:rsidP="000B2E4A">
      <w:pPr>
        <w:pStyle w:val="NormalWeb"/>
        <w:numPr>
          <w:ilvl w:val="0"/>
          <w:numId w:val="1"/>
        </w:numPr>
        <w:tabs>
          <w:tab w:val="left" w:pos="720"/>
        </w:tabs>
        <w:spacing w:before="0" w:beforeAutospacing="0" w:after="0" w:afterAutospacing="0"/>
      </w:pPr>
      <w:r w:rsidRPr="00C151B3">
        <w:rPr>
          <w:b/>
          <w:bCs/>
        </w:rPr>
        <w:t>ORDER:</w:t>
      </w:r>
      <w:r w:rsidRPr="00C151B3">
        <w:t xml:space="preserve"> When </w:t>
      </w:r>
      <w:r>
        <w:t>[NAME]</w:t>
      </w:r>
      <w:r w:rsidRPr="00C151B3">
        <w:t xml:space="preserve"> County Sheriff’s personnel encounter perceived immigration law violations, members shall be guided by the </w:t>
      </w:r>
      <w:r w:rsidR="009925F7">
        <w:t>options set forth in this Order</w:t>
      </w:r>
      <w:r w:rsidRPr="00C151B3">
        <w:t>.</w:t>
      </w:r>
    </w:p>
    <w:p w14:paraId="29E3F9DF" w14:textId="77777777" w:rsidR="00847689" w:rsidRPr="00C151B3" w:rsidRDefault="00847689" w:rsidP="00650951">
      <w:pPr>
        <w:pStyle w:val="NormalWeb"/>
        <w:spacing w:before="0" w:beforeAutospacing="0" w:after="0" w:afterAutospacing="0"/>
        <w:ind w:left="1800"/>
      </w:pPr>
    </w:p>
    <w:p w14:paraId="29F59F1A" w14:textId="77777777" w:rsidR="00847689" w:rsidRDefault="00847689" w:rsidP="00650951">
      <w:pPr>
        <w:tabs>
          <w:tab w:val="left" w:pos="630"/>
          <w:tab w:val="left" w:pos="1260"/>
        </w:tabs>
        <w:ind w:left="630" w:hanging="630"/>
      </w:pPr>
      <w:r>
        <w:tab/>
      </w:r>
      <w:r w:rsidR="00556A5E">
        <w:t>A</w:t>
      </w:r>
      <w:r w:rsidRPr="00C151B3">
        <w:t>.</w:t>
      </w:r>
      <w:r>
        <w:tab/>
        <w:t>IMMIGRATION</w:t>
      </w:r>
      <w:r w:rsidRPr="00C151B3">
        <w:t xml:space="preserve"> STATUS:</w:t>
      </w:r>
    </w:p>
    <w:p w14:paraId="4EE58009" w14:textId="77777777" w:rsidR="00847689" w:rsidRPr="00C151B3" w:rsidRDefault="00847689" w:rsidP="00650951">
      <w:pPr>
        <w:tabs>
          <w:tab w:val="left" w:pos="1260"/>
        </w:tabs>
        <w:ind w:left="720" w:hanging="630"/>
      </w:pPr>
    </w:p>
    <w:p w14:paraId="556DC012" w14:textId="77777777" w:rsidR="00847689" w:rsidRDefault="00847689" w:rsidP="00650951">
      <w:pPr>
        <w:pStyle w:val="Default"/>
        <w:ind w:left="1800" w:hanging="540"/>
      </w:pPr>
      <w:r w:rsidRPr="00C151B3">
        <w:t>1.</w:t>
      </w:r>
      <w:r w:rsidRPr="00C151B3">
        <w:tab/>
        <w:t xml:space="preserve">A deputy’s suspicion about any person’s immigration status shall not be used as </w:t>
      </w:r>
      <w:r>
        <w:t>a</w:t>
      </w:r>
      <w:r w:rsidRPr="00C151B3">
        <w:t xml:space="preserve"> basis to initiate contact, detain, or arrest that person.</w:t>
      </w:r>
    </w:p>
    <w:p w14:paraId="6E6E5478" w14:textId="77777777" w:rsidR="00847689" w:rsidRPr="00C151B3" w:rsidRDefault="00847689" w:rsidP="00650951">
      <w:pPr>
        <w:pStyle w:val="Default"/>
      </w:pPr>
    </w:p>
    <w:p w14:paraId="19AB68F2" w14:textId="77777777" w:rsidR="00847689" w:rsidRDefault="00847689" w:rsidP="004E22F0">
      <w:pPr>
        <w:pStyle w:val="NormalWeb"/>
        <w:numPr>
          <w:ilvl w:val="2"/>
          <w:numId w:val="10"/>
        </w:numPr>
        <w:spacing w:before="0" w:beforeAutospacing="0" w:after="0" w:afterAutospacing="0"/>
      </w:pPr>
      <w:r>
        <w:lastRenderedPageBreak/>
        <w:t>A deputy may not inquire about a</w:t>
      </w:r>
      <w:r w:rsidRPr="00C151B3">
        <w:t xml:space="preserve"> person’s immigration</w:t>
      </w:r>
      <w:r>
        <w:t xml:space="preserve"> status</w:t>
      </w:r>
      <w:r w:rsidRPr="00C151B3">
        <w:t>.</w:t>
      </w:r>
    </w:p>
    <w:p w14:paraId="5FE5CE60" w14:textId="77777777" w:rsidR="00847689" w:rsidRDefault="00847689" w:rsidP="004602A3">
      <w:pPr>
        <w:pStyle w:val="NormalWeb"/>
        <w:spacing w:before="0" w:beforeAutospacing="0" w:after="0" w:afterAutospacing="0"/>
        <w:ind w:left="1800"/>
      </w:pPr>
    </w:p>
    <w:p w14:paraId="0E2B1723" w14:textId="35B4C53A" w:rsidR="00847689" w:rsidRDefault="00847689" w:rsidP="004E22F0">
      <w:pPr>
        <w:pStyle w:val="NormalWeb"/>
        <w:numPr>
          <w:ilvl w:val="2"/>
          <w:numId w:val="10"/>
        </w:numPr>
        <w:spacing w:before="0" w:beforeAutospacing="0" w:after="0" w:afterAutospacing="0"/>
      </w:pPr>
      <w:r w:rsidRPr="00C151B3">
        <w:t xml:space="preserve">Sweeps intended solely to locate and detain </w:t>
      </w:r>
      <w:r w:rsidR="00F31CC5">
        <w:t xml:space="preserve">potentially </w:t>
      </w:r>
      <w:r w:rsidR="004E22F0">
        <w:t xml:space="preserve">deportable </w:t>
      </w:r>
      <w:r w:rsidRPr="00C151B3">
        <w:t>imm</w:t>
      </w:r>
      <w:r w:rsidR="00F31CC5">
        <w:t xml:space="preserve">igrants shall not be conducted.  </w:t>
      </w:r>
      <w:r w:rsidRPr="00C151B3">
        <w:t xml:space="preserve">Staff will not participate in ICE </w:t>
      </w:r>
      <w:r w:rsidR="009925F7">
        <w:t xml:space="preserve">or CBP </w:t>
      </w:r>
      <w:r w:rsidRPr="00C151B3">
        <w:t xml:space="preserve">organized sweeps to locate and detain </w:t>
      </w:r>
      <w:r w:rsidR="00F31CC5">
        <w:t xml:space="preserve">potentially deportable immigrant </w:t>
      </w:r>
      <w:r w:rsidRPr="00C151B3">
        <w:t xml:space="preserve">residents. </w:t>
      </w:r>
    </w:p>
    <w:p w14:paraId="363AC11C" w14:textId="77777777" w:rsidR="00C3128B" w:rsidRPr="00C151B3" w:rsidRDefault="00C3128B" w:rsidP="00650951">
      <w:pPr>
        <w:pStyle w:val="NormalWeb"/>
        <w:spacing w:before="0" w:beforeAutospacing="0" w:after="0" w:afterAutospacing="0"/>
      </w:pPr>
    </w:p>
    <w:p w14:paraId="070F0D24" w14:textId="76F917D4" w:rsidR="00847689" w:rsidRDefault="009925F7" w:rsidP="00650951">
      <w:pPr>
        <w:pStyle w:val="NormalWeb"/>
        <w:spacing w:before="0" w:beforeAutospacing="0" w:after="0" w:afterAutospacing="0"/>
        <w:ind w:left="1260" w:hanging="540"/>
      </w:pPr>
      <w:r>
        <w:t>B</w:t>
      </w:r>
      <w:r w:rsidR="00847689" w:rsidRPr="00C151B3">
        <w:t>.</w:t>
      </w:r>
      <w:r w:rsidR="00847689" w:rsidRPr="00C151B3">
        <w:tab/>
        <w:t>ESTABLISHING IDENTITY:</w:t>
      </w:r>
    </w:p>
    <w:p w14:paraId="6777D9DE" w14:textId="77777777" w:rsidR="00847689" w:rsidRPr="00C151B3" w:rsidRDefault="00847689" w:rsidP="00650951">
      <w:pPr>
        <w:pStyle w:val="NormalWeb"/>
        <w:spacing w:before="0" w:beforeAutospacing="0" w:after="0" w:afterAutospacing="0"/>
      </w:pPr>
    </w:p>
    <w:p w14:paraId="7BEE17E6" w14:textId="77777777" w:rsidR="00847689" w:rsidRDefault="00847689" w:rsidP="00650951">
      <w:pPr>
        <w:pStyle w:val="Default"/>
        <w:tabs>
          <w:tab w:val="left" w:pos="1800"/>
        </w:tabs>
        <w:ind w:left="1800" w:hanging="540"/>
      </w:pPr>
      <w:r w:rsidRPr="00C151B3">
        <w:t>1.</w:t>
      </w:r>
      <w:r w:rsidRPr="00C151B3">
        <w:tab/>
        <w:t xml:space="preserve">Deputies should make all attempts to identify any person they detain, arrest, or who come into the custody of the Sheriff’s </w:t>
      </w:r>
      <w:r>
        <w:t>Department</w:t>
      </w:r>
      <w:r w:rsidRPr="00C151B3">
        <w:t>.</w:t>
      </w:r>
    </w:p>
    <w:p w14:paraId="7817D53A" w14:textId="77777777" w:rsidR="00847689" w:rsidRPr="00C151B3" w:rsidRDefault="00847689" w:rsidP="00650951">
      <w:pPr>
        <w:pStyle w:val="Default"/>
        <w:tabs>
          <w:tab w:val="left" w:pos="1800"/>
        </w:tabs>
      </w:pPr>
    </w:p>
    <w:p w14:paraId="455C09E1" w14:textId="77777777" w:rsidR="00847689" w:rsidRDefault="00847689" w:rsidP="00650951">
      <w:pPr>
        <w:pStyle w:val="Default"/>
        <w:ind w:left="1800" w:hanging="540"/>
      </w:pPr>
      <w:r w:rsidRPr="00C151B3">
        <w:t>2.</w:t>
      </w:r>
      <w:r w:rsidRPr="00C151B3">
        <w:tab/>
      </w:r>
      <w:r>
        <w:t>Acceptable forms of identification include, but are not limited to, student IDs, driver’s licenses from any U.S. state or foreign country, municipal IDs issued by a U.S. jurisdiction, foreign passports, and consular ID cards.  Individuals should not be</w:t>
      </w:r>
      <w:r w:rsidRPr="00C151B3">
        <w:t xml:space="preserve"> detained </w:t>
      </w:r>
      <w:r>
        <w:t xml:space="preserve">solely </w:t>
      </w:r>
      <w:r w:rsidRPr="00C151B3">
        <w:t>for the purpose of establishing his or her identity.</w:t>
      </w:r>
    </w:p>
    <w:p w14:paraId="76F3E7A8" w14:textId="77777777" w:rsidR="00847689" w:rsidRPr="00C151B3" w:rsidRDefault="00847689" w:rsidP="00650951">
      <w:pPr>
        <w:pStyle w:val="Default"/>
      </w:pPr>
    </w:p>
    <w:p w14:paraId="060B1FF4" w14:textId="1935E9E2" w:rsidR="00847689" w:rsidRDefault="009925F7" w:rsidP="00650951">
      <w:pPr>
        <w:pStyle w:val="Default"/>
        <w:ind w:left="1260" w:hanging="540"/>
      </w:pPr>
      <w:r>
        <w:t>C</w:t>
      </w:r>
      <w:r w:rsidR="00847689" w:rsidRPr="00C151B3">
        <w:t>.</w:t>
      </w:r>
      <w:r w:rsidR="00847689" w:rsidRPr="00C151B3">
        <w:tab/>
      </w:r>
      <w:r w:rsidR="00847689">
        <w:t>IMMIGRATION HOLDS</w:t>
      </w:r>
      <w:r w:rsidR="00847689" w:rsidRPr="00C151B3">
        <w:t>:</w:t>
      </w:r>
    </w:p>
    <w:p w14:paraId="73D59A4C" w14:textId="77777777" w:rsidR="00847689" w:rsidRPr="00C151B3" w:rsidRDefault="00847689" w:rsidP="00650951">
      <w:pPr>
        <w:pStyle w:val="Default"/>
      </w:pPr>
    </w:p>
    <w:p w14:paraId="648D3A76" w14:textId="26564135" w:rsidR="00847689" w:rsidRPr="000B2E4A" w:rsidRDefault="00847689" w:rsidP="00556A5E">
      <w:pPr>
        <w:pStyle w:val="Default"/>
        <w:tabs>
          <w:tab w:val="left" w:pos="1260"/>
          <w:tab w:val="left" w:pos="1620"/>
        </w:tabs>
        <w:ind w:left="1620" w:hanging="360"/>
      </w:pPr>
      <w:r w:rsidRPr="00C151B3">
        <w:t>1.</w:t>
      </w:r>
      <w:r>
        <w:tab/>
      </w:r>
      <w:r w:rsidR="00556A5E" w:rsidRPr="000B2E4A">
        <w:t>The [NAME] County Sheriff’s Department shall not respond to ICE hold requests</w:t>
      </w:r>
      <w:r w:rsidR="004E22F0">
        <w:t xml:space="preserve"> </w:t>
      </w:r>
      <w:r w:rsidRPr="000B2E4A">
        <w:t xml:space="preserve">unless accompanied by a criminal arrest warrant signed by a federal magistrate. </w:t>
      </w:r>
    </w:p>
    <w:p w14:paraId="1908AD97" w14:textId="77777777" w:rsidR="00847689" w:rsidRDefault="00847689" w:rsidP="000B2E4A">
      <w:pPr>
        <w:pStyle w:val="Default"/>
        <w:tabs>
          <w:tab w:val="left" w:pos="720"/>
          <w:tab w:val="left" w:pos="1260"/>
          <w:tab w:val="left" w:pos="1620"/>
          <w:tab w:val="left" w:pos="1710"/>
        </w:tabs>
      </w:pPr>
      <w:r w:rsidRPr="000B2E4A">
        <w:tab/>
      </w:r>
    </w:p>
    <w:p w14:paraId="7CF842D5" w14:textId="54C433BD" w:rsidR="00847689" w:rsidRDefault="009925F7" w:rsidP="001812AE">
      <w:pPr>
        <w:pStyle w:val="Default"/>
        <w:tabs>
          <w:tab w:val="left" w:pos="720"/>
          <w:tab w:val="left" w:pos="1260"/>
          <w:tab w:val="left" w:pos="1620"/>
          <w:tab w:val="left" w:pos="1710"/>
          <w:tab w:val="left" w:pos="2160"/>
        </w:tabs>
      </w:pPr>
      <w:r>
        <w:tab/>
        <w:t>D</w:t>
      </w:r>
      <w:r w:rsidR="00847689">
        <w:t>.</w:t>
      </w:r>
      <w:r w:rsidR="00847689">
        <w:tab/>
        <w:t>CIVIL IMMIGRATION WARRANTS:</w:t>
      </w:r>
    </w:p>
    <w:p w14:paraId="5B28E26F" w14:textId="77777777" w:rsidR="00847689" w:rsidRDefault="00847689" w:rsidP="001812AE">
      <w:pPr>
        <w:pStyle w:val="Default"/>
        <w:tabs>
          <w:tab w:val="left" w:pos="720"/>
          <w:tab w:val="left" w:pos="1260"/>
          <w:tab w:val="left" w:pos="1620"/>
          <w:tab w:val="left" w:pos="1710"/>
          <w:tab w:val="left" w:pos="2160"/>
        </w:tabs>
      </w:pPr>
    </w:p>
    <w:p w14:paraId="4A839C4F" w14:textId="3E2CEDEF" w:rsidR="00847689" w:rsidRDefault="00847689" w:rsidP="001812AE">
      <w:pPr>
        <w:pStyle w:val="Default"/>
        <w:numPr>
          <w:ilvl w:val="2"/>
          <w:numId w:val="8"/>
        </w:numPr>
        <w:tabs>
          <w:tab w:val="clear" w:pos="1800"/>
          <w:tab w:val="left" w:pos="720"/>
          <w:tab w:val="left" w:pos="1260"/>
          <w:tab w:val="left" w:pos="1620"/>
          <w:tab w:val="left" w:pos="2160"/>
        </w:tabs>
        <w:ind w:left="1620" w:hanging="180"/>
      </w:pPr>
      <w:r>
        <w:t xml:space="preserve">The </w:t>
      </w:r>
      <w:r w:rsidRPr="00573535">
        <w:t>[NAME] County Sheriff’s Department</w:t>
      </w:r>
      <w:r w:rsidR="000F42BA">
        <w:t xml:space="preserve"> </w:t>
      </w:r>
      <w:r>
        <w:t>shall not respond to</w:t>
      </w:r>
      <w:r w:rsidR="000F42BA">
        <w:t xml:space="preserve"> </w:t>
      </w:r>
      <w:r>
        <w:t>any civil immigration warrants</w:t>
      </w:r>
      <w:r w:rsidR="004E22F0">
        <w:t xml:space="preserve"> or ICE custody documents</w:t>
      </w:r>
      <w:r>
        <w:t xml:space="preserve"> (I-200, </w:t>
      </w:r>
      <w:r w:rsidR="004E22F0">
        <w:t xml:space="preserve">I-203, </w:t>
      </w:r>
      <w:r>
        <w:t>I-20</w:t>
      </w:r>
      <w:r w:rsidR="004D2268">
        <w:t>5</w:t>
      </w:r>
      <w:r>
        <w:t xml:space="preserve">, and any listed in the </w:t>
      </w:r>
      <w:r w:rsidRPr="00BB6485">
        <w:t>National Crime Information Center Database (NCIC)</w:t>
      </w:r>
      <w:r>
        <w:t xml:space="preserve">) because these </w:t>
      </w:r>
      <w:r w:rsidR="004E22F0">
        <w:t>documents</w:t>
      </w:r>
      <w:r>
        <w:t xml:space="preserve"> are not signed by </w:t>
      </w:r>
      <w:r w:rsidR="00D45F1F">
        <w:t xml:space="preserve">a </w:t>
      </w:r>
      <w:r>
        <w:t xml:space="preserve">judge and are not based on a finding of probable cause for an alleged criminal law violation.  </w:t>
      </w:r>
    </w:p>
    <w:p w14:paraId="36105053" w14:textId="77777777" w:rsidR="00847689" w:rsidRDefault="00847689" w:rsidP="00E65520">
      <w:pPr>
        <w:pStyle w:val="Default"/>
        <w:tabs>
          <w:tab w:val="left" w:pos="1260"/>
          <w:tab w:val="left" w:pos="1620"/>
          <w:tab w:val="left" w:pos="2160"/>
        </w:tabs>
        <w:ind w:left="1620"/>
      </w:pPr>
    </w:p>
    <w:p w14:paraId="2AE660E3" w14:textId="09EB6BB4" w:rsidR="00847689" w:rsidRDefault="009925F7" w:rsidP="00E65520">
      <w:pPr>
        <w:pStyle w:val="Default"/>
        <w:tabs>
          <w:tab w:val="left" w:pos="1260"/>
          <w:tab w:val="left" w:pos="1620"/>
          <w:tab w:val="left" w:pos="2160"/>
        </w:tabs>
        <w:ind w:left="720"/>
      </w:pPr>
      <w:r>
        <w:t>E</w:t>
      </w:r>
      <w:r w:rsidR="00847689">
        <w:t xml:space="preserve">. </w:t>
      </w:r>
      <w:r w:rsidR="00847689">
        <w:tab/>
        <w:t>ICE NOTIFICATION REQUESTS</w:t>
      </w:r>
    </w:p>
    <w:p w14:paraId="631FAB0C" w14:textId="77777777" w:rsidR="00847689" w:rsidRDefault="00847689" w:rsidP="00E65520">
      <w:pPr>
        <w:pStyle w:val="Default"/>
        <w:tabs>
          <w:tab w:val="left" w:pos="1260"/>
          <w:tab w:val="left" w:pos="1620"/>
          <w:tab w:val="left" w:pos="2160"/>
        </w:tabs>
        <w:ind w:left="720"/>
      </w:pPr>
    </w:p>
    <w:p w14:paraId="50F1C93E" w14:textId="37808642" w:rsidR="00847689" w:rsidRDefault="00847689" w:rsidP="000B2E4A">
      <w:pPr>
        <w:pStyle w:val="Default"/>
        <w:tabs>
          <w:tab w:val="left" w:pos="1260"/>
          <w:tab w:val="left" w:pos="1620"/>
          <w:tab w:val="left" w:pos="2160"/>
        </w:tabs>
        <w:ind w:left="1620" w:hanging="900"/>
      </w:pPr>
      <w:r>
        <w:tab/>
        <w:t>1.</w:t>
      </w:r>
      <w:r>
        <w:tab/>
        <w:t>The [NAME] County Sheriff’s Department shall not respond to any notification request</w:t>
      </w:r>
      <w:r w:rsidR="00F31CC5">
        <w:t>s from ICE that seek</w:t>
      </w:r>
      <w:r>
        <w:t xml:space="preserve"> information about a subject’s scheduled release date</w:t>
      </w:r>
      <w:r w:rsidR="00556A5E">
        <w:t>.</w:t>
      </w:r>
    </w:p>
    <w:p w14:paraId="66C24037" w14:textId="77777777" w:rsidR="00847689" w:rsidRDefault="00847689" w:rsidP="000B2E4A">
      <w:pPr>
        <w:pStyle w:val="Default"/>
        <w:tabs>
          <w:tab w:val="left" w:pos="1260"/>
          <w:tab w:val="left" w:pos="1620"/>
          <w:tab w:val="left" w:pos="2160"/>
        </w:tabs>
        <w:ind w:left="1620" w:hanging="900"/>
      </w:pPr>
    </w:p>
    <w:p w14:paraId="45265F03" w14:textId="1B3A45F2" w:rsidR="00847689" w:rsidRDefault="00847689" w:rsidP="000B2E4A">
      <w:pPr>
        <w:pStyle w:val="Default"/>
        <w:tabs>
          <w:tab w:val="left" w:pos="1260"/>
          <w:tab w:val="left" w:pos="1620"/>
          <w:tab w:val="left" w:pos="2160"/>
        </w:tabs>
        <w:ind w:left="1620" w:hanging="900"/>
      </w:pPr>
      <w:r>
        <w:tab/>
        <w:t>2.</w:t>
      </w:r>
      <w:r>
        <w:tab/>
        <w:t>At no time may the [NAME] County Sheriff’s Department detai</w:t>
      </w:r>
      <w:r w:rsidR="00F31CC5">
        <w:t xml:space="preserve">n a subject for additional </w:t>
      </w:r>
      <w:r>
        <w:t xml:space="preserve">time </w:t>
      </w:r>
      <w:r w:rsidR="00F31CC5">
        <w:t xml:space="preserve">beyond when the criminal matter allows release </w:t>
      </w:r>
      <w:r>
        <w:t>solely to notify ICE of the subject’s release</w:t>
      </w:r>
      <w:r w:rsidR="00F31CC5">
        <w:t xml:space="preserve"> or to facilitate transfer to ICE</w:t>
      </w:r>
      <w:r>
        <w:t>.</w:t>
      </w:r>
    </w:p>
    <w:p w14:paraId="6C17D88B" w14:textId="77777777" w:rsidR="00847689" w:rsidRDefault="00847689" w:rsidP="00E65520">
      <w:pPr>
        <w:pStyle w:val="Default"/>
        <w:tabs>
          <w:tab w:val="left" w:pos="1260"/>
          <w:tab w:val="left" w:pos="1620"/>
          <w:tab w:val="left" w:pos="2160"/>
        </w:tabs>
        <w:ind w:left="720"/>
      </w:pPr>
    </w:p>
    <w:p w14:paraId="69DB4042" w14:textId="4782C601" w:rsidR="00847689" w:rsidRDefault="009925F7" w:rsidP="000B2E4A">
      <w:pPr>
        <w:pStyle w:val="Default"/>
        <w:tabs>
          <w:tab w:val="left" w:pos="1260"/>
          <w:tab w:val="left" w:pos="1620"/>
          <w:tab w:val="left" w:pos="2160"/>
        </w:tabs>
        <w:ind w:left="720"/>
      </w:pPr>
      <w:r>
        <w:t>F</w:t>
      </w:r>
      <w:r w:rsidR="00847689">
        <w:t>.</w:t>
      </w:r>
      <w:r w:rsidR="00847689">
        <w:tab/>
        <w:t>ICE REQUESTS TO ACCESS [NAME] COUNTY’S INMATES, RECORDS &amp; FACILITIES</w:t>
      </w:r>
    </w:p>
    <w:p w14:paraId="1B3D163F" w14:textId="77777777" w:rsidR="00847689" w:rsidRDefault="00847689" w:rsidP="00E65520">
      <w:pPr>
        <w:pStyle w:val="Default"/>
        <w:tabs>
          <w:tab w:val="left" w:pos="1260"/>
          <w:tab w:val="left" w:pos="1620"/>
          <w:tab w:val="left" w:pos="2160"/>
        </w:tabs>
        <w:ind w:left="720"/>
      </w:pPr>
    </w:p>
    <w:p w14:paraId="118B2271" w14:textId="77777777" w:rsidR="00556A5E" w:rsidRDefault="00847689" w:rsidP="00E65520">
      <w:pPr>
        <w:pStyle w:val="Default"/>
        <w:numPr>
          <w:ilvl w:val="2"/>
          <w:numId w:val="9"/>
        </w:numPr>
        <w:tabs>
          <w:tab w:val="clear" w:pos="1800"/>
          <w:tab w:val="left" w:pos="1260"/>
          <w:tab w:val="left" w:pos="1620"/>
          <w:tab w:val="left" w:pos="2160"/>
        </w:tabs>
        <w:ind w:left="1620" w:hanging="180"/>
      </w:pPr>
      <w:r>
        <w:t>Unless ICE or Customs and Border Patrol (CBP) agents have a criminal warrant, ICE or CBP agents shall not be given access to County facilities</w:t>
      </w:r>
      <w:r w:rsidR="006F7F0D">
        <w:t xml:space="preserve">, </w:t>
      </w:r>
      <w:r w:rsidR="005F219B">
        <w:t>records/</w:t>
      </w:r>
      <w:r w:rsidR="006F7F0D">
        <w:t>databases,</w:t>
      </w:r>
      <w:r>
        <w:t xml:space="preserve"> or individuals in County custody</w:t>
      </w:r>
      <w:r w:rsidR="00556A5E">
        <w:t>.</w:t>
      </w:r>
    </w:p>
    <w:p w14:paraId="21B4FB54" w14:textId="77777777" w:rsidR="00556A5E" w:rsidRDefault="00556A5E" w:rsidP="000B2E4A">
      <w:pPr>
        <w:pStyle w:val="Default"/>
        <w:tabs>
          <w:tab w:val="left" w:pos="1260"/>
          <w:tab w:val="left" w:pos="1620"/>
          <w:tab w:val="left" w:pos="2160"/>
        </w:tabs>
        <w:ind w:left="1620"/>
      </w:pPr>
    </w:p>
    <w:p w14:paraId="371A9AC9" w14:textId="02553932" w:rsidR="00847689" w:rsidRDefault="00847689" w:rsidP="00E65520">
      <w:pPr>
        <w:pStyle w:val="Default"/>
        <w:numPr>
          <w:ilvl w:val="2"/>
          <w:numId w:val="9"/>
        </w:numPr>
        <w:tabs>
          <w:tab w:val="clear" w:pos="1800"/>
          <w:tab w:val="left" w:pos="1260"/>
          <w:tab w:val="left" w:pos="1620"/>
          <w:tab w:val="left" w:pos="2160"/>
        </w:tabs>
        <w:ind w:left="1620" w:hanging="180"/>
      </w:pPr>
      <w:r>
        <w:t>County personnel shall not expend County time or resources responding to ICE or CBP inquiries or communicating with ICE or CBP regarding individuals’ booking information, hearing dates, incarceration status, release dates, home addresses</w:t>
      </w:r>
      <w:r w:rsidR="009603E2">
        <w:t>, or other contact information</w:t>
      </w:r>
      <w:r>
        <w:t>.</w:t>
      </w:r>
    </w:p>
    <w:p w14:paraId="47EFA9A7" w14:textId="77777777" w:rsidR="009925F7" w:rsidRDefault="009925F7" w:rsidP="009925F7">
      <w:pPr>
        <w:pStyle w:val="Default"/>
        <w:tabs>
          <w:tab w:val="left" w:pos="1260"/>
          <w:tab w:val="left" w:pos="1620"/>
          <w:tab w:val="left" w:pos="2160"/>
        </w:tabs>
      </w:pPr>
    </w:p>
    <w:p w14:paraId="72FF0D12" w14:textId="77777777" w:rsidR="009925F7" w:rsidRDefault="009925F7" w:rsidP="009925F7">
      <w:pPr>
        <w:pStyle w:val="Default"/>
        <w:tabs>
          <w:tab w:val="left" w:pos="1260"/>
          <w:tab w:val="left" w:pos="1620"/>
          <w:tab w:val="left" w:pos="2160"/>
        </w:tabs>
      </w:pPr>
    </w:p>
    <w:p w14:paraId="3DA564EC" w14:textId="77777777" w:rsidR="009925F7" w:rsidRDefault="009925F7" w:rsidP="009925F7">
      <w:pPr>
        <w:pStyle w:val="Default"/>
        <w:tabs>
          <w:tab w:val="left" w:pos="1260"/>
          <w:tab w:val="left" w:pos="1620"/>
          <w:tab w:val="left" w:pos="2160"/>
        </w:tabs>
      </w:pPr>
    </w:p>
    <w:p w14:paraId="0D1D9578" w14:textId="77777777" w:rsidR="009925F7" w:rsidRDefault="009925F7" w:rsidP="009925F7">
      <w:pPr>
        <w:pStyle w:val="Default"/>
        <w:tabs>
          <w:tab w:val="left" w:pos="1260"/>
          <w:tab w:val="left" w:pos="1620"/>
          <w:tab w:val="left" w:pos="2160"/>
        </w:tabs>
      </w:pPr>
      <w:bookmarkStart w:id="0" w:name="_GoBack"/>
      <w:bookmarkEnd w:id="0"/>
    </w:p>
    <w:p w14:paraId="0D77BEAF" w14:textId="19A3176F" w:rsidR="009925F7" w:rsidRDefault="009925F7" w:rsidP="009925F7">
      <w:pPr>
        <w:pStyle w:val="Default"/>
        <w:tabs>
          <w:tab w:val="left" w:pos="1260"/>
        </w:tabs>
      </w:pPr>
      <w:r>
        <w:lastRenderedPageBreak/>
        <w:t xml:space="preserve">           G.  </w:t>
      </w:r>
      <w:r>
        <w:tab/>
        <w:t xml:space="preserve">EQUAL TREATMENT </w:t>
      </w:r>
    </w:p>
    <w:p w14:paraId="09DE0321" w14:textId="77777777" w:rsidR="009925F7" w:rsidRDefault="009925F7" w:rsidP="009925F7">
      <w:pPr>
        <w:pStyle w:val="Default"/>
        <w:tabs>
          <w:tab w:val="left" w:pos="1260"/>
        </w:tabs>
        <w:ind w:left="1350"/>
      </w:pPr>
    </w:p>
    <w:p w14:paraId="7410208F" w14:textId="1C8DE02E" w:rsidR="00847689" w:rsidRDefault="00847689" w:rsidP="009925F7">
      <w:pPr>
        <w:pStyle w:val="Default"/>
        <w:numPr>
          <w:ilvl w:val="4"/>
          <w:numId w:val="9"/>
        </w:numPr>
        <w:tabs>
          <w:tab w:val="clear" w:pos="3600"/>
          <w:tab w:val="left" w:pos="1260"/>
        </w:tabs>
        <w:ind w:left="1620" w:hanging="180"/>
      </w:pPr>
      <w:r>
        <w:t xml:space="preserve">Citizenship, immigration status, national origin, race, and ethnicity </w:t>
      </w:r>
      <w:r w:rsidR="00312E5A">
        <w:t>shall</w:t>
      </w:r>
      <w:r w:rsidR="000F42BA">
        <w:t xml:space="preserve"> </w:t>
      </w:r>
      <w:r>
        <w:t>have no bearing on an individual’s treatment in the jail</w:t>
      </w:r>
      <w:r w:rsidR="00312E5A">
        <w:t xml:space="preserve"> (including</w:t>
      </w:r>
      <w:r w:rsidR="00563CA7">
        <w:t xml:space="preserve"> </w:t>
      </w:r>
      <w:r w:rsidR="009A46E4">
        <w:t xml:space="preserve">but not limited to </w:t>
      </w:r>
      <w:r w:rsidR="00563CA7">
        <w:t>classification status, eligibility for work programs,</w:t>
      </w:r>
      <w:r w:rsidR="00312E5A">
        <w:t xml:space="preserve"> his or her eligibility for alternative to incarceration programs)</w:t>
      </w:r>
      <w:r>
        <w:t xml:space="preserve">, </w:t>
      </w:r>
      <w:r w:rsidR="000F42BA">
        <w:t xml:space="preserve">his/her right to release on bail, </w:t>
      </w:r>
      <w:r>
        <w:t>or on decisions to initiate stops or make arrests.</w:t>
      </w:r>
    </w:p>
    <w:p w14:paraId="29BE02FD" w14:textId="77777777" w:rsidR="00847689" w:rsidRPr="00C151B3" w:rsidRDefault="00847689" w:rsidP="00B8022E">
      <w:pPr>
        <w:pStyle w:val="Default"/>
        <w:tabs>
          <w:tab w:val="left" w:pos="720"/>
          <w:tab w:val="left" w:pos="1260"/>
          <w:tab w:val="left" w:pos="1620"/>
          <w:tab w:val="left" w:pos="1710"/>
          <w:tab w:val="left" w:pos="2160"/>
        </w:tabs>
        <w:ind w:left="1620" w:hanging="1620"/>
      </w:pPr>
      <w:r>
        <w:tab/>
      </w:r>
      <w:r>
        <w:tab/>
      </w:r>
    </w:p>
    <w:p w14:paraId="79857342" w14:textId="1B58D7AE" w:rsidR="000C0D07" w:rsidRDefault="009925F7" w:rsidP="000C0D07">
      <w:pPr>
        <w:pStyle w:val="Default"/>
        <w:tabs>
          <w:tab w:val="left" w:pos="1260"/>
          <w:tab w:val="left" w:pos="1620"/>
          <w:tab w:val="left" w:pos="2160"/>
        </w:tabs>
        <w:ind w:left="720"/>
      </w:pPr>
      <w:r>
        <w:t>H</w:t>
      </w:r>
      <w:r w:rsidR="000C0D07">
        <w:t>.</w:t>
      </w:r>
      <w:r w:rsidR="000C0D07">
        <w:tab/>
      </w:r>
      <w:r>
        <w:t>U VISA CERTIFICATION</w:t>
      </w:r>
      <w:r w:rsidR="000C0D07">
        <w:t xml:space="preserve"> </w:t>
      </w:r>
    </w:p>
    <w:p w14:paraId="3FE051CF" w14:textId="77777777" w:rsidR="004E22F0" w:rsidRDefault="004E22F0" w:rsidP="000C0D07">
      <w:pPr>
        <w:pStyle w:val="Default"/>
        <w:tabs>
          <w:tab w:val="left" w:pos="1260"/>
          <w:tab w:val="left" w:pos="1620"/>
          <w:tab w:val="left" w:pos="2160"/>
        </w:tabs>
        <w:ind w:left="720"/>
      </w:pPr>
    </w:p>
    <w:p w14:paraId="0FA39288" w14:textId="1CA088EC" w:rsidR="00847689" w:rsidRDefault="00DB123A" w:rsidP="004E22F0">
      <w:pPr>
        <w:pStyle w:val="ListParagraph"/>
        <w:numPr>
          <w:ilvl w:val="0"/>
          <w:numId w:val="11"/>
        </w:numPr>
      </w:pPr>
      <w:r>
        <w:t>The Victims of Trafficking and Violence Prevention Act (VTVPA) created the U Visa, a nonimmigrant visa for victims of certain crimes who have been, or are likely to be, helpful to law enforcement in the investigation or prosecution of a crime. The purpose of this is two-fold. First, it enhances law enforcement’s ability to investigate and prosecute crimes. Second, it furthers humanitarian interests by protecting victims of crimes.</w:t>
      </w:r>
    </w:p>
    <w:p w14:paraId="11392016" w14:textId="77777777" w:rsidR="00DB123A" w:rsidRDefault="00DB123A" w:rsidP="004E22F0">
      <w:pPr>
        <w:pStyle w:val="ListParagraph"/>
        <w:numPr>
          <w:ilvl w:val="0"/>
          <w:numId w:val="11"/>
        </w:numPr>
      </w:pPr>
      <w:r>
        <w:t>As part of the U Visa application, Congress designated certifying government agencies, including any local authority charged with investigating or prosecuting criminal activity, to complete and sign the Certification, known as the Form I-918B or Supp B.</w:t>
      </w:r>
      <w:r w:rsidR="00C40186">
        <w:t xml:space="preserve">  This certification provides an applicant the ability to apply for a U Visa,</w:t>
      </w:r>
      <w:r w:rsidR="00FA2F7D">
        <w:t xml:space="preserve"> but does not guarantee that the U Visa will be granted. </w:t>
      </w:r>
    </w:p>
    <w:p w14:paraId="579093B4" w14:textId="77777777" w:rsidR="00DB123A" w:rsidRDefault="00C26E01" w:rsidP="004E22F0">
      <w:pPr>
        <w:pStyle w:val="ListParagraph"/>
        <w:numPr>
          <w:ilvl w:val="0"/>
          <w:numId w:val="11"/>
        </w:numPr>
      </w:pPr>
      <w:r>
        <w:t xml:space="preserve">The </w:t>
      </w:r>
      <w:r w:rsidRPr="00573535">
        <w:t>[NAME] County Sheriff’s Department</w:t>
      </w:r>
      <w:r>
        <w:t xml:space="preserve"> shall consider</w:t>
      </w:r>
      <w:r w:rsidR="00DB123A">
        <w:t xml:space="preserve"> a</w:t>
      </w:r>
      <w:r>
        <w:t xml:space="preserve"> certification request and sign</w:t>
      </w:r>
      <w:r w:rsidR="00DB123A">
        <w:t xml:space="preserve"> the certification if the following elements are met: 1) the individual is a</w:t>
      </w:r>
      <w:r>
        <w:t xml:space="preserve"> </w:t>
      </w:r>
      <w:r w:rsidR="00DB123A">
        <w:t>victim of a qualifyi</w:t>
      </w:r>
      <w:r>
        <w:t xml:space="preserve">ng crime and 2) the individual </w:t>
      </w:r>
      <w:r w:rsidR="00DB123A">
        <w:t>has been helpful, is being help</w:t>
      </w:r>
      <w:r w:rsidR="0009291D">
        <w:t>ful, or is likely to be helpful,</w:t>
      </w:r>
      <w:r w:rsidR="00DB123A">
        <w:t xml:space="preserve"> in the investigation/prosecution of that crime.</w:t>
      </w:r>
    </w:p>
    <w:sectPr w:rsidR="00DB123A" w:rsidSect="00C27CF4">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02740" w14:textId="77777777" w:rsidR="00F31CC5" w:rsidRDefault="00F31CC5" w:rsidP="001870C3">
      <w:r>
        <w:separator/>
      </w:r>
    </w:p>
  </w:endnote>
  <w:endnote w:type="continuationSeparator" w:id="0">
    <w:p w14:paraId="631824D9" w14:textId="77777777" w:rsidR="00F31CC5" w:rsidRDefault="00F31CC5" w:rsidP="0018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0516" w14:textId="77777777" w:rsidR="00F31CC5" w:rsidRDefault="00F31CC5" w:rsidP="001870C3">
      <w:r>
        <w:separator/>
      </w:r>
    </w:p>
  </w:footnote>
  <w:footnote w:type="continuationSeparator" w:id="0">
    <w:p w14:paraId="7E0344BC" w14:textId="77777777" w:rsidR="00F31CC5" w:rsidRDefault="00F31CC5" w:rsidP="00187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CF68" w14:textId="77777777" w:rsidR="00F31CC5" w:rsidRDefault="00F31CC5" w:rsidP="003120D7">
    <w:pPr>
      <w:pStyle w:val="Header"/>
      <w:tabs>
        <w:tab w:val="clear" w:pos="4320"/>
        <w:tab w:val="clear" w:pos="8640"/>
        <w:tab w:val="center" w:pos="9360"/>
      </w:tabs>
    </w:pPr>
    <w:r w:rsidRPr="00CE6D7E">
      <w:t>General Order</w:t>
    </w:r>
    <w:r>
      <w:tab/>
    </w:r>
    <w:r w:rsidRPr="00CE6D7E">
      <w:t xml:space="preserve">Page </w:t>
    </w:r>
    <w:r>
      <w:fldChar w:fldCharType="begin"/>
    </w:r>
    <w:r>
      <w:instrText xml:space="preserve"> PAGE </w:instrText>
    </w:r>
    <w:r>
      <w:fldChar w:fldCharType="separate"/>
    </w:r>
    <w:r w:rsidR="009925F7">
      <w:rPr>
        <w:noProof/>
      </w:rPr>
      <w:t>3</w:t>
    </w:r>
    <w:r>
      <w:rPr>
        <w:noProof/>
      </w:rPr>
      <w:fldChar w:fldCharType="end"/>
    </w:r>
    <w:r w:rsidRPr="00CE6D7E">
      <w:t xml:space="preserve"> of </w:t>
    </w:r>
    <w:fldSimple w:instr=" NUMPAGES ">
      <w:r w:rsidR="009925F7">
        <w:rPr>
          <w:noProof/>
        </w:rPr>
        <w:t>3</w:t>
      </w:r>
    </w:fldSimple>
  </w:p>
  <w:p w14:paraId="17278C12" w14:textId="77777777" w:rsidR="00F31CC5" w:rsidRDefault="00F31CC5" w:rsidP="003120D7">
    <w:pPr>
      <w:pStyle w:val="Header"/>
      <w:tabs>
        <w:tab w:val="clear" w:pos="4320"/>
        <w:tab w:val="clear" w:pos="8640"/>
        <w:tab w:val="center"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1405"/>
    <w:multiLevelType w:val="multilevel"/>
    <w:tmpl w:val="4E9667C8"/>
    <w:lvl w:ilvl="0">
      <w:start w:val="1"/>
      <w:numFmt w:val="decimal"/>
      <w:lvlText w:val="%1."/>
      <w:lvlJc w:val="left"/>
      <w:pPr>
        <w:tabs>
          <w:tab w:val="num" w:pos="720"/>
        </w:tabs>
        <w:ind w:left="720" w:hanging="360"/>
      </w:pPr>
      <w:rPr>
        <w:rFonts w:cs="Times New Roman"/>
      </w:rPr>
    </w:lvl>
    <w:lvl w:ilvl="1">
      <w:start w:val="1"/>
      <w:numFmt w:val="upperLetter"/>
      <w:lvlText w:val="%2."/>
      <w:lvlJc w:val="right"/>
      <w:pPr>
        <w:tabs>
          <w:tab w:val="num" w:pos="1260"/>
        </w:tabs>
        <w:ind w:left="1260" w:hanging="360"/>
      </w:pPr>
      <w:rPr>
        <w:rFonts w:cs="Times New Roman"/>
      </w:rPr>
    </w:lvl>
    <w:lvl w:ilvl="2">
      <w:start w:val="1"/>
      <w:numFmt w:val="decimal"/>
      <w:lvlText w:val="%3."/>
      <w:lvlJc w:val="right"/>
      <w:pPr>
        <w:tabs>
          <w:tab w:val="num" w:pos="1800"/>
        </w:tabs>
        <w:ind w:left="1800" w:hanging="360"/>
      </w:pPr>
      <w:rPr>
        <w:rFonts w:ascii="Times New Roman" w:eastAsia="Times New Roman" w:hAnsi="Times New Roman" w:cs="Times New Roman"/>
        <w:b w:val="0"/>
        <w:i w:val="0"/>
      </w:rPr>
    </w:lvl>
    <w:lvl w:ilvl="3">
      <w:start w:val="1"/>
      <w:numFmt w:val="lowerLetter"/>
      <w:lvlText w:val="%4."/>
      <w:lvlJc w:val="right"/>
      <w:pPr>
        <w:tabs>
          <w:tab w:val="num" w:pos="2880"/>
        </w:tabs>
        <w:ind w:left="2880" w:hanging="360"/>
      </w:pPr>
      <w:rPr>
        <w:rFonts w:ascii="Times New Roman" w:eastAsia="Times New Roman" w:hAnsi="Times New Roman" w:cs="Times New Roman"/>
      </w:rPr>
    </w:lvl>
    <w:lvl w:ilvl="4">
      <w:start w:val="1"/>
      <w:numFmt w:val="decimal"/>
      <w:lvlText w:val="%5."/>
      <w:lvlJc w:val="right"/>
      <w:pPr>
        <w:tabs>
          <w:tab w:val="num" w:pos="3600"/>
        </w:tabs>
        <w:ind w:left="3600" w:hanging="360"/>
      </w:pPr>
      <w:rPr>
        <w:rFonts w:cs="Times New Roman"/>
      </w:rPr>
    </w:lvl>
    <w:lvl w:ilvl="5">
      <w:start w:val="1"/>
      <w:numFmt w:val="lowerLetter"/>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21D940E5"/>
    <w:multiLevelType w:val="multilevel"/>
    <w:tmpl w:val="94A6156C"/>
    <w:lvl w:ilvl="0">
      <w:start w:val="4"/>
      <w:numFmt w:val="decimal"/>
      <w:lvlText w:val="%1."/>
      <w:lvlJc w:val="left"/>
      <w:pPr>
        <w:tabs>
          <w:tab w:val="num" w:pos="720"/>
        </w:tabs>
        <w:ind w:left="720" w:hanging="360"/>
      </w:pPr>
      <w:rPr>
        <w:rFonts w:cs="Times New Roman" w:hint="default"/>
      </w:rPr>
    </w:lvl>
    <w:lvl w:ilvl="1">
      <w:start w:val="1"/>
      <w:numFmt w:val="upperLetter"/>
      <w:lvlText w:val="%2."/>
      <w:lvlJc w:val="right"/>
      <w:pPr>
        <w:tabs>
          <w:tab w:val="num" w:pos="1260"/>
        </w:tabs>
        <w:ind w:left="1260" w:hanging="360"/>
      </w:pPr>
      <w:rPr>
        <w:rFonts w:cs="Times New Roman" w:hint="default"/>
      </w:rPr>
    </w:lvl>
    <w:lvl w:ilvl="2">
      <w:start w:val="2"/>
      <w:numFmt w:val="decimal"/>
      <w:lvlText w:val="%3."/>
      <w:lvlJc w:val="right"/>
      <w:pPr>
        <w:tabs>
          <w:tab w:val="num" w:pos="1800"/>
        </w:tabs>
        <w:ind w:left="1800" w:hanging="360"/>
      </w:pPr>
      <w:rPr>
        <w:rFonts w:ascii="Times New Roman" w:eastAsia="Times New Roman" w:hAnsi="Times New Roman" w:cs="Times New Roman" w:hint="default"/>
        <w:b w:val="0"/>
        <w:i w:val="0"/>
      </w:rPr>
    </w:lvl>
    <w:lvl w:ilvl="3">
      <w:start w:val="1"/>
      <w:numFmt w:val="lowerLetter"/>
      <w:lvlText w:val="%4."/>
      <w:lvlJc w:val="right"/>
      <w:pPr>
        <w:tabs>
          <w:tab w:val="num" w:pos="2880"/>
        </w:tabs>
        <w:ind w:left="2880" w:hanging="360"/>
      </w:pPr>
      <w:rPr>
        <w:rFonts w:ascii="Times New Roman" w:eastAsia="Times New Roman" w:hAnsi="Times New Roman" w:cs="Times New Roman" w:hint="default"/>
      </w:rPr>
    </w:lvl>
    <w:lvl w:ilvl="4">
      <w:start w:val="1"/>
      <w:numFmt w:val="decimal"/>
      <w:lvlText w:val="%5."/>
      <w:lvlJc w:val="right"/>
      <w:pPr>
        <w:tabs>
          <w:tab w:val="num" w:pos="3600"/>
        </w:tabs>
        <w:ind w:left="3600" w:hanging="360"/>
      </w:pPr>
      <w:rPr>
        <w:rFonts w:cs="Times New Roman" w:hint="default"/>
      </w:rPr>
    </w:lvl>
    <w:lvl w:ilvl="5">
      <w:start w:val="1"/>
      <w:numFmt w:val="lowerLetter"/>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2">
    <w:nsid w:val="254E6826"/>
    <w:multiLevelType w:val="hybridMultilevel"/>
    <w:tmpl w:val="8E1080E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0D7F21"/>
    <w:multiLevelType w:val="hybridMultilevel"/>
    <w:tmpl w:val="EDBAAC2C"/>
    <w:lvl w:ilvl="0" w:tplc="04090019">
      <w:start w:val="1"/>
      <w:numFmt w:val="lowerLetter"/>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
    <w:nsid w:val="45370227"/>
    <w:multiLevelType w:val="hybridMultilevel"/>
    <w:tmpl w:val="8E2E14C2"/>
    <w:lvl w:ilvl="0" w:tplc="04090019">
      <w:start w:val="1"/>
      <w:numFmt w:val="lowerLetter"/>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5">
    <w:nsid w:val="4D237460"/>
    <w:multiLevelType w:val="hybridMultilevel"/>
    <w:tmpl w:val="A5D447C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56E130AE"/>
    <w:multiLevelType w:val="hybridMultilevel"/>
    <w:tmpl w:val="5FEC36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94C5423"/>
    <w:multiLevelType w:val="multilevel"/>
    <w:tmpl w:val="4E9667C8"/>
    <w:lvl w:ilvl="0">
      <w:start w:val="1"/>
      <w:numFmt w:val="decimal"/>
      <w:lvlText w:val="%1."/>
      <w:lvlJc w:val="left"/>
      <w:pPr>
        <w:tabs>
          <w:tab w:val="num" w:pos="720"/>
        </w:tabs>
        <w:ind w:left="720" w:hanging="360"/>
      </w:pPr>
      <w:rPr>
        <w:rFonts w:cs="Times New Roman"/>
      </w:rPr>
    </w:lvl>
    <w:lvl w:ilvl="1">
      <w:start w:val="1"/>
      <w:numFmt w:val="upperLetter"/>
      <w:lvlText w:val="%2."/>
      <w:lvlJc w:val="right"/>
      <w:pPr>
        <w:tabs>
          <w:tab w:val="num" w:pos="1260"/>
        </w:tabs>
        <w:ind w:left="1260" w:hanging="360"/>
      </w:pPr>
      <w:rPr>
        <w:rFonts w:cs="Times New Roman"/>
      </w:rPr>
    </w:lvl>
    <w:lvl w:ilvl="2">
      <w:start w:val="1"/>
      <w:numFmt w:val="decimal"/>
      <w:lvlText w:val="%3."/>
      <w:lvlJc w:val="right"/>
      <w:pPr>
        <w:tabs>
          <w:tab w:val="num" w:pos="1800"/>
        </w:tabs>
        <w:ind w:left="1800" w:hanging="360"/>
      </w:pPr>
      <w:rPr>
        <w:rFonts w:ascii="Times New Roman" w:eastAsia="Times New Roman" w:hAnsi="Times New Roman" w:cs="Times New Roman"/>
        <w:b w:val="0"/>
        <w:i w:val="0"/>
      </w:rPr>
    </w:lvl>
    <w:lvl w:ilvl="3">
      <w:start w:val="1"/>
      <w:numFmt w:val="lowerLetter"/>
      <w:lvlText w:val="%4."/>
      <w:lvlJc w:val="right"/>
      <w:pPr>
        <w:tabs>
          <w:tab w:val="num" w:pos="2880"/>
        </w:tabs>
        <w:ind w:left="2880" w:hanging="360"/>
      </w:pPr>
      <w:rPr>
        <w:rFonts w:ascii="Times New Roman" w:eastAsia="Times New Roman" w:hAnsi="Times New Roman" w:cs="Times New Roman"/>
      </w:rPr>
    </w:lvl>
    <w:lvl w:ilvl="4">
      <w:start w:val="1"/>
      <w:numFmt w:val="decimal"/>
      <w:lvlText w:val="%5."/>
      <w:lvlJc w:val="right"/>
      <w:pPr>
        <w:tabs>
          <w:tab w:val="num" w:pos="3600"/>
        </w:tabs>
        <w:ind w:left="3600" w:hanging="360"/>
      </w:pPr>
      <w:rPr>
        <w:rFonts w:cs="Times New Roman"/>
      </w:rPr>
    </w:lvl>
    <w:lvl w:ilvl="5">
      <w:start w:val="1"/>
      <w:numFmt w:val="lowerLetter"/>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6F95754A"/>
    <w:multiLevelType w:val="hybridMultilevel"/>
    <w:tmpl w:val="BC4AEE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017FAD"/>
    <w:multiLevelType w:val="multilevel"/>
    <w:tmpl w:val="4E9667C8"/>
    <w:lvl w:ilvl="0">
      <w:start w:val="1"/>
      <w:numFmt w:val="decimal"/>
      <w:lvlText w:val="%1."/>
      <w:lvlJc w:val="left"/>
      <w:pPr>
        <w:tabs>
          <w:tab w:val="num" w:pos="720"/>
        </w:tabs>
        <w:ind w:left="720" w:hanging="360"/>
      </w:pPr>
      <w:rPr>
        <w:rFonts w:cs="Times New Roman"/>
      </w:rPr>
    </w:lvl>
    <w:lvl w:ilvl="1">
      <w:start w:val="1"/>
      <w:numFmt w:val="upperLetter"/>
      <w:lvlText w:val="%2."/>
      <w:lvlJc w:val="right"/>
      <w:pPr>
        <w:tabs>
          <w:tab w:val="num" w:pos="1260"/>
        </w:tabs>
        <w:ind w:left="1260" w:hanging="360"/>
      </w:pPr>
      <w:rPr>
        <w:rFonts w:cs="Times New Roman"/>
      </w:rPr>
    </w:lvl>
    <w:lvl w:ilvl="2">
      <w:start w:val="1"/>
      <w:numFmt w:val="decimal"/>
      <w:lvlText w:val="%3."/>
      <w:lvlJc w:val="right"/>
      <w:pPr>
        <w:tabs>
          <w:tab w:val="num" w:pos="1800"/>
        </w:tabs>
        <w:ind w:left="1800" w:hanging="360"/>
      </w:pPr>
      <w:rPr>
        <w:rFonts w:ascii="Times New Roman" w:eastAsia="Times New Roman" w:hAnsi="Times New Roman" w:cs="Times New Roman"/>
        <w:b w:val="0"/>
        <w:i w:val="0"/>
      </w:rPr>
    </w:lvl>
    <w:lvl w:ilvl="3">
      <w:start w:val="1"/>
      <w:numFmt w:val="lowerLetter"/>
      <w:lvlText w:val="%4."/>
      <w:lvlJc w:val="right"/>
      <w:pPr>
        <w:tabs>
          <w:tab w:val="num" w:pos="2880"/>
        </w:tabs>
        <w:ind w:left="2880" w:hanging="360"/>
      </w:pPr>
      <w:rPr>
        <w:rFonts w:ascii="Times New Roman" w:eastAsia="Times New Roman" w:hAnsi="Times New Roman" w:cs="Times New Roman"/>
      </w:rPr>
    </w:lvl>
    <w:lvl w:ilvl="4">
      <w:start w:val="1"/>
      <w:numFmt w:val="decimal"/>
      <w:lvlText w:val="%5."/>
      <w:lvlJc w:val="right"/>
      <w:pPr>
        <w:tabs>
          <w:tab w:val="num" w:pos="3600"/>
        </w:tabs>
        <w:ind w:left="3600" w:hanging="360"/>
      </w:pPr>
      <w:rPr>
        <w:rFonts w:cs="Times New Roman"/>
      </w:rPr>
    </w:lvl>
    <w:lvl w:ilvl="5">
      <w:start w:val="1"/>
      <w:numFmt w:val="lowerLetter"/>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nsid w:val="7CA35BD8"/>
    <w:multiLevelType w:val="hybridMultilevel"/>
    <w:tmpl w:val="5CD84ECA"/>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0"/>
  </w:num>
  <w:num w:numId="3">
    <w:abstractNumId w:val="4"/>
  </w:num>
  <w:num w:numId="4">
    <w:abstractNumId w:val="2"/>
  </w:num>
  <w:num w:numId="5">
    <w:abstractNumId w:val="5"/>
  </w:num>
  <w:num w:numId="6">
    <w:abstractNumId w:val="6"/>
  </w:num>
  <w:num w:numId="7">
    <w:abstractNumId w:val="3"/>
  </w:num>
  <w:num w:numId="8">
    <w:abstractNumId w:val="9"/>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51"/>
    <w:rsid w:val="00002E00"/>
    <w:rsid w:val="00021AC9"/>
    <w:rsid w:val="0002326A"/>
    <w:rsid w:val="00033A25"/>
    <w:rsid w:val="000863E7"/>
    <w:rsid w:val="0008661B"/>
    <w:rsid w:val="00090F7A"/>
    <w:rsid w:val="0009291D"/>
    <w:rsid w:val="000B0075"/>
    <w:rsid w:val="000B2E4A"/>
    <w:rsid w:val="000C0D07"/>
    <w:rsid w:val="000E2DBE"/>
    <w:rsid w:val="000F0BD5"/>
    <w:rsid w:val="000F1779"/>
    <w:rsid w:val="000F1B48"/>
    <w:rsid w:val="000F42BA"/>
    <w:rsid w:val="00101924"/>
    <w:rsid w:val="001131C6"/>
    <w:rsid w:val="0012032D"/>
    <w:rsid w:val="00131919"/>
    <w:rsid w:val="00150AB3"/>
    <w:rsid w:val="001544EE"/>
    <w:rsid w:val="001812AE"/>
    <w:rsid w:val="00183FBE"/>
    <w:rsid w:val="001870C3"/>
    <w:rsid w:val="001935A1"/>
    <w:rsid w:val="001935B4"/>
    <w:rsid w:val="001D0E87"/>
    <w:rsid w:val="001E6FBC"/>
    <w:rsid w:val="0020599E"/>
    <w:rsid w:val="0023236A"/>
    <w:rsid w:val="002502F8"/>
    <w:rsid w:val="00251B52"/>
    <w:rsid w:val="0025320E"/>
    <w:rsid w:val="002915AF"/>
    <w:rsid w:val="0030461E"/>
    <w:rsid w:val="003120D7"/>
    <w:rsid w:val="00312E5A"/>
    <w:rsid w:val="00343193"/>
    <w:rsid w:val="003A047A"/>
    <w:rsid w:val="003A1C63"/>
    <w:rsid w:val="003B21E0"/>
    <w:rsid w:val="003C1CE4"/>
    <w:rsid w:val="003E6479"/>
    <w:rsid w:val="003F38CC"/>
    <w:rsid w:val="00406B7A"/>
    <w:rsid w:val="00413CA9"/>
    <w:rsid w:val="00446A58"/>
    <w:rsid w:val="004602A3"/>
    <w:rsid w:val="004615ED"/>
    <w:rsid w:val="004829A1"/>
    <w:rsid w:val="00484493"/>
    <w:rsid w:val="004963A4"/>
    <w:rsid w:val="004A090F"/>
    <w:rsid w:val="004A2A75"/>
    <w:rsid w:val="004A2F19"/>
    <w:rsid w:val="004B618C"/>
    <w:rsid w:val="004D2268"/>
    <w:rsid w:val="004E22F0"/>
    <w:rsid w:val="005052C5"/>
    <w:rsid w:val="00514C35"/>
    <w:rsid w:val="00527885"/>
    <w:rsid w:val="00530C91"/>
    <w:rsid w:val="00534F9B"/>
    <w:rsid w:val="0055197C"/>
    <w:rsid w:val="00556A5E"/>
    <w:rsid w:val="00563CA7"/>
    <w:rsid w:val="00573535"/>
    <w:rsid w:val="00581FF8"/>
    <w:rsid w:val="0058726D"/>
    <w:rsid w:val="005D4294"/>
    <w:rsid w:val="005F219B"/>
    <w:rsid w:val="005F5718"/>
    <w:rsid w:val="00601931"/>
    <w:rsid w:val="00611726"/>
    <w:rsid w:val="00611E6B"/>
    <w:rsid w:val="00626198"/>
    <w:rsid w:val="00642525"/>
    <w:rsid w:val="00650951"/>
    <w:rsid w:val="00684B84"/>
    <w:rsid w:val="00695311"/>
    <w:rsid w:val="006C2AF0"/>
    <w:rsid w:val="006D250D"/>
    <w:rsid w:val="006F58C2"/>
    <w:rsid w:val="006F7F0D"/>
    <w:rsid w:val="00705661"/>
    <w:rsid w:val="0071143A"/>
    <w:rsid w:val="00713457"/>
    <w:rsid w:val="0072643D"/>
    <w:rsid w:val="00734249"/>
    <w:rsid w:val="00743DB4"/>
    <w:rsid w:val="00747D2F"/>
    <w:rsid w:val="00764282"/>
    <w:rsid w:val="00777BEF"/>
    <w:rsid w:val="00782282"/>
    <w:rsid w:val="00796096"/>
    <w:rsid w:val="00800A4D"/>
    <w:rsid w:val="00804DE9"/>
    <w:rsid w:val="00847689"/>
    <w:rsid w:val="00850052"/>
    <w:rsid w:val="008723D9"/>
    <w:rsid w:val="008C528C"/>
    <w:rsid w:val="008E5233"/>
    <w:rsid w:val="008F1FAB"/>
    <w:rsid w:val="008F4EED"/>
    <w:rsid w:val="008F646E"/>
    <w:rsid w:val="0090248E"/>
    <w:rsid w:val="009151E5"/>
    <w:rsid w:val="00916AD4"/>
    <w:rsid w:val="0094140B"/>
    <w:rsid w:val="00945F74"/>
    <w:rsid w:val="009541FB"/>
    <w:rsid w:val="009603E2"/>
    <w:rsid w:val="009925F7"/>
    <w:rsid w:val="00992C14"/>
    <w:rsid w:val="00994FC4"/>
    <w:rsid w:val="009A46E4"/>
    <w:rsid w:val="009B4528"/>
    <w:rsid w:val="009B7C3F"/>
    <w:rsid w:val="009C678C"/>
    <w:rsid w:val="009D3C51"/>
    <w:rsid w:val="009F614C"/>
    <w:rsid w:val="00A0473B"/>
    <w:rsid w:val="00A11FAD"/>
    <w:rsid w:val="00A325B4"/>
    <w:rsid w:val="00A60413"/>
    <w:rsid w:val="00A658A5"/>
    <w:rsid w:val="00A66C0B"/>
    <w:rsid w:val="00A66E9C"/>
    <w:rsid w:val="00AA1FC5"/>
    <w:rsid w:val="00AA503F"/>
    <w:rsid w:val="00AB71CF"/>
    <w:rsid w:val="00AC7EB7"/>
    <w:rsid w:val="00AE6620"/>
    <w:rsid w:val="00B0084A"/>
    <w:rsid w:val="00B0556B"/>
    <w:rsid w:val="00B15B3D"/>
    <w:rsid w:val="00B35294"/>
    <w:rsid w:val="00B436CB"/>
    <w:rsid w:val="00B5553C"/>
    <w:rsid w:val="00B8022E"/>
    <w:rsid w:val="00B839FF"/>
    <w:rsid w:val="00B90BFF"/>
    <w:rsid w:val="00BB560A"/>
    <w:rsid w:val="00BB6485"/>
    <w:rsid w:val="00BD3273"/>
    <w:rsid w:val="00BE185D"/>
    <w:rsid w:val="00C12B20"/>
    <w:rsid w:val="00C151B3"/>
    <w:rsid w:val="00C20F67"/>
    <w:rsid w:val="00C26E01"/>
    <w:rsid w:val="00C27CF4"/>
    <w:rsid w:val="00C3128B"/>
    <w:rsid w:val="00C40186"/>
    <w:rsid w:val="00C422FA"/>
    <w:rsid w:val="00C70F8A"/>
    <w:rsid w:val="00C85690"/>
    <w:rsid w:val="00C9724A"/>
    <w:rsid w:val="00CA69B0"/>
    <w:rsid w:val="00CC1063"/>
    <w:rsid w:val="00CE6D7E"/>
    <w:rsid w:val="00CF67C7"/>
    <w:rsid w:val="00D04CFC"/>
    <w:rsid w:val="00D17AAA"/>
    <w:rsid w:val="00D21D09"/>
    <w:rsid w:val="00D227D7"/>
    <w:rsid w:val="00D27C87"/>
    <w:rsid w:val="00D36E1F"/>
    <w:rsid w:val="00D45F1F"/>
    <w:rsid w:val="00D503F3"/>
    <w:rsid w:val="00D50566"/>
    <w:rsid w:val="00D56569"/>
    <w:rsid w:val="00D56AFB"/>
    <w:rsid w:val="00DB123A"/>
    <w:rsid w:val="00DD56E3"/>
    <w:rsid w:val="00DE6C12"/>
    <w:rsid w:val="00DF46D6"/>
    <w:rsid w:val="00E0324F"/>
    <w:rsid w:val="00E03587"/>
    <w:rsid w:val="00E07968"/>
    <w:rsid w:val="00E25588"/>
    <w:rsid w:val="00E4064C"/>
    <w:rsid w:val="00E5436A"/>
    <w:rsid w:val="00E62A54"/>
    <w:rsid w:val="00E65520"/>
    <w:rsid w:val="00E830F6"/>
    <w:rsid w:val="00E97CE1"/>
    <w:rsid w:val="00ED1472"/>
    <w:rsid w:val="00EF1D9A"/>
    <w:rsid w:val="00EF3044"/>
    <w:rsid w:val="00EF5FC1"/>
    <w:rsid w:val="00F21D9C"/>
    <w:rsid w:val="00F228BB"/>
    <w:rsid w:val="00F31CC5"/>
    <w:rsid w:val="00F62D07"/>
    <w:rsid w:val="00F62FEB"/>
    <w:rsid w:val="00F7079A"/>
    <w:rsid w:val="00F9580F"/>
    <w:rsid w:val="00FA2F7D"/>
    <w:rsid w:val="00FA3A71"/>
    <w:rsid w:val="00FB113C"/>
    <w:rsid w:val="00FC7F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A60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51"/>
    <w:rPr>
      <w:rFonts w:ascii="Times New Roman" w:hAnsi="Times New Roman" w:cs="Times New Roman"/>
      <w:sz w:val="24"/>
      <w:szCs w:val="24"/>
    </w:rPr>
  </w:style>
  <w:style w:type="paragraph" w:styleId="Heading3">
    <w:name w:val="heading 3"/>
    <w:basedOn w:val="Normal"/>
    <w:link w:val="Heading3Char"/>
    <w:uiPriority w:val="99"/>
    <w:qFormat/>
    <w:rsid w:val="006509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50951"/>
    <w:rPr>
      <w:rFonts w:ascii="Times New Roman" w:hAnsi="Times New Roman" w:cs="Times New Roman"/>
      <w:b/>
      <w:bCs/>
      <w:sz w:val="27"/>
      <w:szCs w:val="27"/>
    </w:rPr>
  </w:style>
  <w:style w:type="paragraph" w:styleId="EnvelopeAddress">
    <w:name w:val="envelope address"/>
    <w:basedOn w:val="Normal"/>
    <w:uiPriority w:val="99"/>
    <w:semiHidden/>
    <w:rsid w:val="00F9580F"/>
    <w:pPr>
      <w:framePr w:w="7920" w:h="1980" w:hRule="exact" w:hSpace="180" w:wrap="auto" w:hAnchor="page" w:xAlign="center" w:yAlign="bottom"/>
      <w:ind w:left="2880"/>
    </w:pPr>
    <w:rPr>
      <w:rFonts w:ascii="Cambria" w:eastAsia="MS Gothic" w:hAnsi="Cambria"/>
    </w:rPr>
  </w:style>
  <w:style w:type="paragraph" w:styleId="NormalWeb">
    <w:name w:val="Normal (Web)"/>
    <w:basedOn w:val="Normal"/>
    <w:uiPriority w:val="99"/>
    <w:rsid w:val="00650951"/>
    <w:pPr>
      <w:spacing w:before="100" w:beforeAutospacing="1" w:after="100" w:afterAutospacing="1"/>
    </w:pPr>
  </w:style>
  <w:style w:type="paragraph" w:styleId="Header">
    <w:name w:val="header"/>
    <w:basedOn w:val="Normal"/>
    <w:link w:val="HeaderChar"/>
    <w:uiPriority w:val="99"/>
    <w:rsid w:val="00650951"/>
    <w:pPr>
      <w:tabs>
        <w:tab w:val="center" w:pos="4320"/>
        <w:tab w:val="right" w:pos="8640"/>
      </w:tabs>
    </w:pPr>
  </w:style>
  <w:style w:type="character" w:customStyle="1" w:styleId="HeaderChar">
    <w:name w:val="Header Char"/>
    <w:basedOn w:val="DefaultParagraphFont"/>
    <w:link w:val="Header"/>
    <w:uiPriority w:val="99"/>
    <w:locked/>
    <w:rsid w:val="00650951"/>
    <w:rPr>
      <w:rFonts w:ascii="Times New Roman" w:hAnsi="Times New Roman" w:cs="Times New Roman"/>
      <w:sz w:val="24"/>
      <w:szCs w:val="24"/>
    </w:rPr>
  </w:style>
  <w:style w:type="paragraph" w:customStyle="1" w:styleId="Default">
    <w:name w:val="Default"/>
    <w:uiPriority w:val="99"/>
    <w:rsid w:val="00650951"/>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rsid w:val="00650951"/>
    <w:rPr>
      <w:rFonts w:cs="Times New Roman"/>
      <w:sz w:val="16"/>
      <w:szCs w:val="16"/>
    </w:rPr>
  </w:style>
  <w:style w:type="paragraph" w:styleId="CommentText">
    <w:name w:val="annotation text"/>
    <w:basedOn w:val="Normal"/>
    <w:link w:val="CommentTextChar"/>
    <w:uiPriority w:val="99"/>
    <w:semiHidden/>
    <w:rsid w:val="00650951"/>
    <w:rPr>
      <w:sz w:val="20"/>
      <w:szCs w:val="20"/>
    </w:rPr>
  </w:style>
  <w:style w:type="character" w:customStyle="1" w:styleId="CommentTextChar">
    <w:name w:val="Comment Text Char"/>
    <w:basedOn w:val="DefaultParagraphFont"/>
    <w:link w:val="CommentText"/>
    <w:uiPriority w:val="99"/>
    <w:semiHidden/>
    <w:locked/>
    <w:rsid w:val="00650951"/>
    <w:rPr>
      <w:rFonts w:ascii="Times New Roman" w:hAnsi="Times New Roman" w:cs="Times New Roman"/>
      <w:sz w:val="20"/>
      <w:szCs w:val="20"/>
    </w:rPr>
  </w:style>
  <w:style w:type="paragraph" w:styleId="BalloonText">
    <w:name w:val="Balloon Text"/>
    <w:basedOn w:val="Normal"/>
    <w:link w:val="BalloonTextChar"/>
    <w:uiPriority w:val="99"/>
    <w:semiHidden/>
    <w:rsid w:val="00650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95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101924"/>
    <w:rPr>
      <w:b/>
      <w:bCs/>
    </w:rPr>
  </w:style>
  <w:style w:type="character" w:customStyle="1" w:styleId="CommentSubjectChar">
    <w:name w:val="Comment Subject Char"/>
    <w:basedOn w:val="CommentTextChar"/>
    <w:link w:val="CommentSubject"/>
    <w:uiPriority w:val="99"/>
    <w:semiHidden/>
    <w:locked/>
    <w:rsid w:val="00101924"/>
    <w:rPr>
      <w:rFonts w:ascii="Times New Roman" w:hAnsi="Times New Roman" w:cs="Times New Roman"/>
      <w:b/>
      <w:bCs/>
      <w:sz w:val="20"/>
      <w:szCs w:val="20"/>
    </w:rPr>
  </w:style>
  <w:style w:type="paragraph" w:styleId="ListParagraph">
    <w:name w:val="List Paragraph"/>
    <w:basedOn w:val="Normal"/>
    <w:uiPriority w:val="99"/>
    <w:qFormat/>
    <w:rsid w:val="00F21D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51"/>
    <w:rPr>
      <w:rFonts w:ascii="Times New Roman" w:hAnsi="Times New Roman" w:cs="Times New Roman"/>
      <w:sz w:val="24"/>
      <w:szCs w:val="24"/>
    </w:rPr>
  </w:style>
  <w:style w:type="paragraph" w:styleId="Heading3">
    <w:name w:val="heading 3"/>
    <w:basedOn w:val="Normal"/>
    <w:link w:val="Heading3Char"/>
    <w:uiPriority w:val="99"/>
    <w:qFormat/>
    <w:rsid w:val="006509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50951"/>
    <w:rPr>
      <w:rFonts w:ascii="Times New Roman" w:hAnsi="Times New Roman" w:cs="Times New Roman"/>
      <w:b/>
      <w:bCs/>
      <w:sz w:val="27"/>
      <w:szCs w:val="27"/>
    </w:rPr>
  </w:style>
  <w:style w:type="paragraph" w:styleId="EnvelopeAddress">
    <w:name w:val="envelope address"/>
    <w:basedOn w:val="Normal"/>
    <w:uiPriority w:val="99"/>
    <w:semiHidden/>
    <w:rsid w:val="00F9580F"/>
    <w:pPr>
      <w:framePr w:w="7920" w:h="1980" w:hRule="exact" w:hSpace="180" w:wrap="auto" w:hAnchor="page" w:xAlign="center" w:yAlign="bottom"/>
      <w:ind w:left="2880"/>
    </w:pPr>
    <w:rPr>
      <w:rFonts w:ascii="Cambria" w:eastAsia="MS Gothic" w:hAnsi="Cambria"/>
    </w:rPr>
  </w:style>
  <w:style w:type="paragraph" w:styleId="NormalWeb">
    <w:name w:val="Normal (Web)"/>
    <w:basedOn w:val="Normal"/>
    <w:uiPriority w:val="99"/>
    <w:rsid w:val="00650951"/>
    <w:pPr>
      <w:spacing w:before="100" w:beforeAutospacing="1" w:after="100" w:afterAutospacing="1"/>
    </w:pPr>
  </w:style>
  <w:style w:type="paragraph" w:styleId="Header">
    <w:name w:val="header"/>
    <w:basedOn w:val="Normal"/>
    <w:link w:val="HeaderChar"/>
    <w:uiPriority w:val="99"/>
    <w:rsid w:val="00650951"/>
    <w:pPr>
      <w:tabs>
        <w:tab w:val="center" w:pos="4320"/>
        <w:tab w:val="right" w:pos="8640"/>
      </w:tabs>
    </w:pPr>
  </w:style>
  <w:style w:type="character" w:customStyle="1" w:styleId="HeaderChar">
    <w:name w:val="Header Char"/>
    <w:basedOn w:val="DefaultParagraphFont"/>
    <w:link w:val="Header"/>
    <w:uiPriority w:val="99"/>
    <w:locked/>
    <w:rsid w:val="00650951"/>
    <w:rPr>
      <w:rFonts w:ascii="Times New Roman" w:hAnsi="Times New Roman" w:cs="Times New Roman"/>
      <w:sz w:val="24"/>
      <w:szCs w:val="24"/>
    </w:rPr>
  </w:style>
  <w:style w:type="paragraph" w:customStyle="1" w:styleId="Default">
    <w:name w:val="Default"/>
    <w:uiPriority w:val="99"/>
    <w:rsid w:val="00650951"/>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rsid w:val="00650951"/>
    <w:rPr>
      <w:rFonts w:cs="Times New Roman"/>
      <w:sz w:val="16"/>
      <w:szCs w:val="16"/>
    </w:rPr>
  </w:style>
  <w:style w:type="paragraph" w:styleId="CommentText">
    <w:name w:val="annotation text"/>
    <w:basedOn w:val="Normal"/>
    <w:link w:val="CommentTextChar"/>
    <w:uiPriority w:val="99"/>
    <w:semiHidden/>
    <w:rsid w:val="00650951"/>
    <w:rPr>
      <w:sz w:val="20"/>
      <w:szCs w:val="20"/>
    </w:rPr>
  </w:style>
  <w:style w:type="character" w:customStyle="1" w:styleId="CommentTextChar">
    <w:name w:val="Comment Text Char"/>
    <w:basedOn w:val="DefaultParagraphFont"/>
    <w:link w:val="CommentText"/>
    <w:uiPriority w:val="99"/>
    <w:semiHidden/>
    <w:locked/>
    <w:rsid w:val="00650951"/>
    <w:rPr>
      <w:rFonts w:ascii="Times New Roman" w:hAnsi="Times New Roman" w:cs="Times New Roman"/>
      <w:sz w:val="20"/>
      <w:szCs w:val="20"/>
    </w:rPr>
  </w:style>
  <w:style w:type="paragraph" w:styleId="BalloonText">
    <w:name w:val="Balloon Text"/>
    <w:basedOn w:val="Normal"/>
    <w:link w:val="BalloonTextChar"/>
    <w:uiPriority w:val="99"/>
    <w:semiHidden/>
    <w:rsid w:val="00650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95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101924"/>
    <w:rPr>
      <w:b/>
      <w:bCs/>
    </w:rPr>
  </w:style>
  <w:style w:type="character" w:customStyle="1" w:styleId="CommentSubjectChar">
    <w:name w:val="Comment Subject Char"/>
    <w:basedOn w:val="CommentTextChar"/>
    <w:link w:val="CommentSubject"/>
    <w:uiPriority w:val="99"/>
    <w:semiHidden/>
    <w:locked/>
    <w:rsid w:val="00101924"/>
    <w:rPr>
      <w:rFonts w:ascii="Times New Roman" w:hAnsi="Times New Roman" w:cs="Times New Roman"/>
      <w:b/>
      <w:bCs/>
      <w:sz w:val="20"/>
      <w:szCs w:val="20"/>
    </w:rPr>
  </w:style>
  <w:style w:type="paragraph" w:styleId="ListParagraph">
    <w:name w:val="List Paragraph"/>
    <w:basedOn w:val="Normal"/>
    <w:uiPriority w:val="99"/>
    <w:qFormat/>
    <w:rsid w:val="00F2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F375-9292-DE44-BA38-60E7A533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890</Words>
  <Characters>5074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[NAME] COUNTY</vt:lpstr>
    </vt:vector>
  </TitlesOfParts>
  <Company>Microsoft</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COUNTY</dc:title>
  <dc:creator>Angela</dc:creator>
  <cp:lastModifiedBy>Angela Chan</cp:lastModifiedBy>
  <cp:revision>3</cp:revision>
  <cp:lastPrinted>2014-08-07T07:27:00Z</cp:lastPrinted>
  <dcterms:created xsi:type="dcterms:W3CDTF">2014-12-18T07:13:00Z</dcterms:created>
  <dcterms:modified xsi:type="dcterms:W3CDTF">2014-12-18T07:22:00Z</dcterms:modified>
</cp:coreProperties>
</file>